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22995860"/>
        <w:docPartObj>
          <w:docPartGallery w:val="Cover Pages"/>
          <w:docPartUnique/>
        </w:docPartObj>
      </w:sdtPr>
      <w:sdtEndPr>
        <w:rPr>
          <w:rFonts w:ascii="Cambria-Bold" w:eastAsiaTheme="minorHAnsi" w:hAnsi="Cambria-Bold" w:cs="Cambria-Bold"/>
          <w:b/>
          <w:bCs/>
          <w:color w:val="000000"/>
          <w:sz w:val="28"/>
          <w:szCs w:val="72"/>
        </w:rPr>
      </w:sdtEndPr>
      <w:sdtContent>
        <w:tbl>
          <w:tblPr>
            <w:tblpPr w:leftFromText="187" w:rightFromText="187" w:vertAnchor="page" w:horzAnchor="page" w:tblpXSpec="right" w:tblpYSpec="top"/>
            <w:tblW w:w="0" w:type="auto"/>
            <w:shd w:val="clear" w:color="auto" w:fill="FF0000"/>
            <w:tblLook w:val="04A0"/>
          </w:tblPr>
          <w:tblGrid>
            <w:gridCol w:w="1440"/>
            <w:gridCol w:w="2520"/>
          </w:tblGrid>
          <w:tr w:rsidR="00D716C6" w:rsidTr="00D716C6">
            <w:trPr>
              <w:trHeight w:val="1440"/>
            </w:trPr>
            <w:tc>
              <w:tcPr>
                <w:tcW w:w="1440" w:type="dxa"/>
                <w:tcBorders>
                  <w:right w:val="single" w:sz="4" w:space="0" w:color="FFFFFF" w:themeColor="background1"/>
                </w:tcBorders>
                <w:shd w:val="clear" w:color="auto" w:fill="FF0000"/>
              </w:tcPr>
              <w:p w:rsidR="00D716C6" w:rsidRDefault="00D716C6"/>
            </w:tc>
            <w:sdt>
              <w:sdtPr>
                <w:rPr>
                  <w:rFonts w:eastAsiaTheme="majorEastAsia" w:cs="Arial"/>
                  <w:b/>
                  <w:bCs/>
                  <w:color w:val="FFFFFF" w:themeColor="background1"/>
                  <w:sz w:val="80"/>
                  <w:szCs w:val="80"/>
                </w:rPr>
                <w:alias w:val="Anno"/>
                <w:id w:val="15676118"/>
                <w:placeholder>
                  <w:docPart w:val="C5A2F97211C940F09B87C38BEE56756C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 w:fullDate="2017-01-01T00:00:00Z">
                  <w:dateFormat w:val="yyyy"/>
                  <w:lid w:val="it-IT"/>
                  <w:storeMappedDataAs w:val="dateTime"/>
                  <w:calendar w:val="gregorian"/>
                </w:date>
              </w:sdtPr>
              <w:sdtContent>
                <w:tc>
                  <w:tcPr>
                    <w:tcW w:w="2520" w:type="dxa"/>
                    <w:tcBorders>
                      <w:left w:val="single" w:sz="4" w:space="0" w:color="FFFFFF" w:themeColor="background1"/>
                    </w:tcBorders>
                    <w:shd w:val="clear" w:color="auto" w:fill="FF0000"/>
                    <w:vAlign w:val="bottom"/>
                  </w:tcPr>
                  <w:p w:rsidR="00D716C6" w:rsidRPr="00FB096B" w:rsidRDefault="00D716C6" w:rsidP="00D716C6">
                    <w:pPr>
                      <w:pStyle w:val="Nessunaspaziatura"/>
                      <w:rPr>
                        <w:rFonts w:eastAsiaTheme="majorEastAsia" w:cs="Arial"/>
                        <w:b/>
                        <w:bCs/>
                        <w:color w:val="FFFFFF" w:themeColor="background1"/>
                        <w:sz w:val="80"/>
                        <w:szCs w:val="80"/>
                      </w:rPr>
                    </w:pPr>
                    <w:r w:rsidRPr="00FB096B">
                      <w:rPr>
                        <w:rFonts w:eastAsiaTheme="majorEastAsia" w:cs="Arial"/>
                        <w:b/>
                        <w:bCs/>
                        <w:color w:val="FFFFFF" w:themeColor="background1"/>
                        <w:sz w:val="80"/>
                        <w:szCs w:val="80"/>
                      </w:rPr>
                      <w:t>2017</w:t>
                    </w:r>
                  </w:p>
                </w:tc>
              </w:sdtContent>
            </w:sdt>
          </w:tr>
          <w:tr w:rsidR="00D716C6" w:rsidTr="00D716C6">
            <w:trPr>
              <w:trHeight w:val="1395"/>
            </w:trPr>
            <w:tc>
              <w:tcPr>
                <w:tcW w:w="1440" w:type="dxa"/>
                <w:tcBorders>
                  <w:right w:val="single" w:sz="4" w:space="0" w:color="000000" w:themeColor="text1"/>
                </w:tcBorders>
                <w:shd w:val="clear" w:color="auto" w:fill="FFFFFF" w:themeFill="background1"/>
              </w:tcPr>
              <w:p w:rsidR="00D716C6" w:rsidRDefault="00D716C6"/>
            </w:tc>
            <w:tc>
              <w:tcPr>
                <w:tcW w:w="2520" w:type="dxa"/>
                <w:tcBorders>
                  <w:left w:val="single" w:sz="4" w:space="0" w:color="000000" w:themeColor="text1"/>
                </w:tcBorders>
                <w:shd w:val="clear" w:color="auto" w:fill="FFFFFF" w:themeFill="background1"/>
                <w:vAlign w:val="center"/>
              </w:tcPr>
              <w:p w:rsidR="00D716C6" w:rsidRDefault="00D716C6">
                <w:pPr>
                  <w:pStyle w:val="Nessunaspaziatura"/>
                  <w:rPr>
                    <w:color w:val="76923C" w:themeColor="accent3" w:themeShade="BF"/>
                  </w:rPr>
                </w:pPr>
              </w:p>
              <w:p w:rsidR="00D716C6" w:rsidRPr="00D716C6" w:rsidRDefault="00D716C6" w:rsidP="00D716C6">
                <w:pPr>
                  <w:pStyle w:val="Nessunaspaziatura"/>
                  <w:jc w:val="center"/>
                  <w:rPr>
                    <w:rFonts w:ascii="Arial" w:hAnsi="Arial" w:cs="Arial"/>
                    <w:b/>
                  </w:rPr>
                </w:pPr>
              </w:p>
              <w:sdt>
                <w:sdtPr>
                  <w:rPr>
                    <w:rFonts w:cs="Arial"/>
                    <w:b/>
                  </w:rPr>
                  <w:alias w:val="Società"/>
                  <w:id w:val="15676123"/>
                  <w:placeholder>
                    <w:docPart w:val="5B333CFA78BA43FF9ED2C8F69F991D58"/>
                  </w:placeholder>
                  <w:dataBinding w:prefixMappings="xmlns:ns0='http://schemas.openxmlformats.org/officeDocument/2006/extended-properties'" w:xpath="/ns0:Properties[1]/ns0:Company[1]" w:storeItemID="{6668398D-A668-4E3E-A5EB-62B293D839F1}"/>
                  <w:text/>
                </w:sdtPr>
                <w:sdtContent>
                  <w:p w:rsidR="00D716C6" w:rsidRPr="00FB096B" w:rsidRDefault="005501BC" w:rsidP="00D716C6">
                    <w:pPr>
                      <w:pStyle w:val="Nessunaspaziatura"/>
                      <w:rPr>
                        <w:rFonts w:cs="Arial"/>
                        <w:b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b/>
                      </w:rPr>
                      <w:t>Obiettivi accessibilità 2017</w:t>
                    </w:r>
                  </w:p>
                </w:sdtContent>
              </w:sdt>
              <w:p w:rsidR="00D716C6" w:rsidRDefault="00D716C6">
                <w:pPr>
                  <w:pStyle w:val="Nessunaspaziatura"/>
                  <w:rPr>
                    <w:color w:val="76923C" w:themeColor="accent3" w:themeShade="BF"/>
                  </w:rPr>
                </w:pPr>
              </w:p>
            </w:tc>
          </w:tr>
        </w:tbl>
        <w:p w:rsidR="00D716C6" w:rsidRDefault="00D716C6"/>
        <w:p w:rsidR="00D716C6" w:rsidRDefault="00D716C6"/>
        <w:p w:rsidR="00D716C6" w:rsidRDefault="00D716C6"/>
        <w:tbl>
          <w:tblPr>
            <w:tblpPr w:leftFromText="187" w:rightFromText="187" w:vertAnchor="page" w:horzAnchor="margin" w:tblpY="6835"/>
            <w:tblW w:w="5000" w:type="pct"/>
            <w:tblLook w:val="04A0"/>
          </w:tblPr>
          <w:tblGrid>
            <w:gridCol w:w="10188"/>
          </w:tblGrid>
          <w:tr w:rsidR="00D42F0A" w:rsidTr="00D42F0A">
            <w:tc>
              <w:tcPr>
                <w:tcW w:w="0" w:type="auto"/>
                <w:shd w:val="clear" w:color="auto" w:fill="auto"/>
              </w:tcPr>
              <w:p w:rsidR="00D42F0A" w:rsidRPr="00FB096B" w:rsidRDefault="00D42F0A" w:rsidP="00D42F0A">
                <w:pPr>
                  <w:pStyle w:val="Nessunaspaziatura"/>
                  <w:jc w:val="right"/>
                  <w:rPr>
                    <w:b/>
                    <w:bCs/>
                    <w:caps/>
                    <w:sz w:val="72"/>
                    <w:szCs w:val="72"/>
                  </w:rPr>
                </w:pPr>
                <w:r w:rsidRPr="00FB096B">
                  <w:rPr>
                    <w:b/>
                    <w:bCs/>
                    <w:caps/>
                    <w:color w:val="FF0000"/>
                    <w:sz w:val="72"/>
                    <w:szCs w:val="72"/>
                  </w:rPr>
                  <w:t>[</w:t>
                </w:r>
                <w:sdt>
                  <w:sdtPr>
                    <w:rPr>
                      <w:rFonts w:eastAsiaTheme="minorHAnsi" w:cs="Cambria-Bold"/>
                      <w:b/>
                      <w:bCs/>
                      <w:color w:val="000000"/>
                      <w:sz w:val="60"/>
                      <w:szCs w:val="60"/>
                    </w:rPr>
                    <w:alias w:val="Titolo"/>
                    <w:id w:val="15676137"/>
                    <w:placeholder>
                      <w:docPart w:val="884A0D2D068446D09AA539D3DD325A88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Pr="00FB096B">
                      <w:rPr>
                        <w:rFonts w:eastAsiaTheme="minorHAnsi" w:cs="Cambria-Bold"/>
                        <w:b/>
                        <w:bCs/>
                        <w:color w:val="000000"/>
                        <w:sz w:val="60"/>
                        <w:szCs w:val="60"/>
                      </w:rPr>
                      <w:t xml:space="preserve">Obiettivi di accessibilità                    </w:t>
                    </w:r>
                    <w:r w:rsidR="000852E1">
                      <w:rPr>
                        <w:rFonts w:eastAsiaTheme="minorHAnsi" w:cs="Cambria-Bold"/>
                        <w:b/>
                        <w:bCs/>
                        <w:color w:val="000000"/>
                        <w:sz w:val="60"/>
                        <w:szCs w:val="60"/>
                      </w:rPr>
                      <w:t xml:space="preserve">  a</w:t>
                    </w:r>
                    <w:r>
                      <w:rPr>
                        <w:rFonts w:eastAsiaTheme="minorHAnsi" w:cs="Cambria-Bold"/>
                        <w:b/>
                        <w:bCs/>
                        <w:color w:val="000000"/>
                        <w:sz w:val="60"/>
                        <w:szCs w:val="60"/>
                      </w:rPr>
                      <w:t xml:space="preserve">nno </w:t>
                    </w:r>
                    <w:r w:rsidRPr="00FB096B">
                      <w:rPr>
                        <w:rFonts w:eastAsiaTheme="minorHAnsi" w:cs="Cambria-Bold"/>
                        <w:b/>
                        <w:bCs/>
                        <w:color w:val="000000"/>
                        <w:sz w:val="60"/>
                        <w:szCs w:val="60"/>
                      </w:rPr>
                      <w:t>2017</w:t>
                    </w:r>
                  </w:sdtContent>
                </w:sdt>
                <w:r w:rsidRPr="00FB096B">
                  <w:rPr>
                    <w:b/>
                    <w:bCs/>
                    <w:caps/>
                    <w:color w:val="FF0000"/>
                    <w:sz w:val="72"/>
                    <w:szCs w:val="72"/>
                  </w:rPr>
                  <w:t>]</w:t>
                </w:r>
              </w:p>
            </w:tc>
          </w:tr>
          <w:tr w:rsidR="00D42F0A" w:rsidTr="00D42F0A">
            <w:sdt>
              <w:sdtPr>
                <w:rPr>
                  <w:rFonts w:ascii="Calibri" w:eastAsiaTheme="minorHAnsi" w:hAnsi="Calibri" w:cs="Calibri"/>
                  <w:i/>
                  <w:color w:val="000000"/>
                  <w:sz w:val="20"/>
                </w:rPr>
                <w:alias w:val="Sunto"/>
                <w:id w:val="15676143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0" w:type="auto"/>
                    <w:shd w:val="clear" w:color="auto" w:fill="auto"/>
                  </w:tcPr>
                  <w:p w:rsidR="00D42F0A" w:rsidRPr="00D716C6" w:rsidRDefault="00D42F0A" w:rsidP="00D42F0A">
                    <w:pPr>
                      <w:pStyle w:val="Nessunaspaziatura"/>
                      <w:jc w:val="right"/>
                      <w:rPr>
                        <w:i/>
                        <w:color w:val="7F7F7F" w:themeColor="background1" w:themeShade="7F"/>
                        <w:sz w:val="20"/>
                      </w:rPr>
                    </w:pPr>
                    <w:r>
                      <w:rPr>
                        <w:rFonts w:ascii="Calibri" w:eastAsiaTheme="minorHAnsi" w:hAnsi="Calibri" w:cs="Calibri"/>
                        <w:i/>
                        <w:color w:val="000000"/>
                        <w:sz w:val="20"/>
                      </w:rPr>
                      <w:t xml:space="preserve"> </w:t>
                    </w:r>
                  </w:p>
                </w:tc>
              </w:sdtContent>
            </w:sdt>
          </w:tr>
        </w:tbl>
        <w:p w:rsidR="00D716C6" w:rsidRDefault="00D42F0A" w:rsidP="00A26774">
          <w:pPr>
            <w:rPr>
              <w:rFonts w:ascii="Cambria-Bold" w:eastAsiaTheme="minorHAnsi" w:hAnsi="Cambria-Bold" w:cs="Cambria-Bold"/>
              <w:b/>
              <w:bCs/>
              <w:color w:val="000000"/>
              <w:sz w:val="28"/>
              <w:szCs w:val="72"/>
            </w:rPr>
          </w:pPr>
          <w:r>
            <w:rPr>
              <w:rFonts w:ascii="Cambria-Bold" w:eastAsiaTheme="minorHAnsi" w:hAnsi="Cambria-Bold" w:cs="Cambria-Bold"/>
              <w:b/>
              <w:bCs/>
              <w:noProof/>
              <w:color w:val="000000"/>
              <w:sz w:val="28"/>
              <w:szCs w:val="72"/>
              <w:lang w:eastAsia="it-IT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posOffset>3856990</wp:posOffset>
                </wp:positionH>
                <wp:positionV relativeFrom="margin">
                  <wp:posOffset>4681855</wp:posOffset>
                </wp:positionV>
                <wp:extent cx="2423795" cy="518160"/>
                <wp:effectExtent l="19050" t="0" r="0" b="0"/>
                <wp:wrapSquare wrapText="bothSides"/>
                <wp:docPr id="2" name="Immagine 0" descr="logo_montedomini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montedomini_CMYK.jp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3795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Cambria-Bold" w:eastAsiaTheme="minorHAnsi" w:hAnsi="Cambria-Bold" w:cs="Cambria-Bold"/>
              <w:b/>
              <w:bCs/>
              <w:noProof/>
              <w:color w:val="000000"/>
              <w:sz w:val="28"/>
              <w:szCs w:val="72"/>
              <w:lang w:eastAsia="it-IT"/>
            </w:rPr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margin">
                  <wp:posOffset>-647065</wp:posOffset>
                </wp:positionH>
                <wp:positionV relativeFrom="margin">
                  <wp:posOffset>6551295</wp:posOffset>
                </wp:positionV>
                <wp:extent cx="7623175" cy="1610360"/>
                <wp:effectExtent l="19050" t="0" r="0" b="0"/>
                <wp:wrapSquare wrapText="bothSides"/>
                <wp:docPr id="1" name="Immagine 0" descr="skyline ep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kyline ept.png"/>
                        <pic:cNvPicPr/>
                      </pic:nvPicPr>
                      <pic:blipFill>
                        <a:blip r:embed="rId10"/>
                        <a:srcRect b="412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3175" cy="1610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D716C6">
            <w:rPr>
              <w:rFonts w:ascii="Cambria-Bold" w:eastAsiaTheme="minorHAnsi" w:hAnsi="Cambria-Bold" w:cs="Cambria-Bold"/>
              <w:b/>
              <w:bCs/>
              <w:color w:val="000000"/>
              <w:sz w:val="28"/>
              <w:szCs w:val="72"/>
            </w:rPr>
            <w:br w:type="page"/>
          </w:r>
        </w:p>
      </w:sdtContent>
    </w:sdt>
    <w:p w:rsidR="00A26774" w:rsidRDefault="00A26774" w:rsidP="00D716C6">
      <w:pPr>
        <w:autoSpaceDE w:val="0"/>
        <w:autoSpaceDN w:val="0"/>
        <w:adjustRightInd w:val="0"/>
        <w:spacing w:after="0" w:line="240" w:lineRule="auto"/>
        <w:jc w:val="center"/>
        <w:rPr>
          <w:rFonts w:eastAsiaTheme="minorHAnsi" w:cs="Arial"/>
          <w:b/>
          <w:bCs/>
          <w:color w:val="000000"/>
          <w:sz w:val="28"/>
          <w:szCs w:val="72"/>
        </w:rPr>
      </w:pPr>
    </w:p>
    <w:p w:rsidR="00A26774" w:rsidRDefault="00A26774" w:rsidP="00D716C6">
      <w:pPr>
        <w:autoSpaceDE w:val="0"/>
        <w:autoSpaceDN w:val="0"/>
        <w:adjustRightInd w:val="0"/>
        <w:spacing w:after="0" w:line="240" w:lineRule="auto"/>
        <w:jc w:val="center"/>
        <w:rPr>
          <w:rFonts w:eastAsiaTheme="minorHAnsi" w:cs="Arial"/>
          <w:b/>
          <w:bCs/>
          <w:color w:val="000000"/>
          <w:sz w:val="28"/>
          <w:szCs w:val="72"/>
        </w:rPr>
      </w:pPr>
    </w:p>
    <w:p w:rsidR="00A26774" w:rsidRDefault="00A26774" w:rsidP="00D716C6">
      <w:pPr>
        <w:autoSpaceDE w:val="0"/>
        <w:autoSpaceDN w:val="0"/>
        <w:adjustRightInd w:val="0"/>
        <w:spacing w:after="0" w:line="240" w:lineRule="auto"/>
        <w:jc w:val="center"/>
        <w:rPr>
          <w:rFonts w:eastAsiaTheme="minorHAnsi" w:cs="Arial"/>
          <w:b/>
          <w:bCs/>
          <w:color w:val="000000"/>
          <w:sz w:val="28"/>
          <w:szCs w:val="72"/>
        </w:rPr>
      </w:pPr>
    </w:p>
    <w:p w:rsidR="00A26774" w:rsidRDefault="00A26774" w:rsidP="00D716C6">
      <w:pPr>
        <w:autoSpaceDE w:val="0"/>
        <w:autoSpaceDN w:val="0"/>
        <w:adjustRightInd w:val="0"/>
        <w:spacing w:after="0" w:line="240" w:lineRule="auto"/>
        <w:jc w:val="center"/>
        <w:rPr>
          <w:rFonts w:eastAsiaTheme="minorHAnsi" w:cs="Arial"/>
          <w:b/>
          <w:bCs/>
          <w:color w:val="000000"/>
          <w:sz w:val="28"/>
          <w:szCs w:val="72"/>
        </w:rPr>
      </w:pPr>
    </w:p>
    <w:p w:rsidR="00A26774" w:rsidRDefault="00A26774" w:rsidP="00D716C6">
      <w:pPr>
        <w:autoSpaceDE w:val="0"/>
        <w:autoSpaceDN w:val="0"/>
        <w:adjustRightInd w:val="0"/>
        <w:spacing w:after="0" w:line="240" w:lineRule="auto"/>
        <w:jc w:val="center"/>
        <w:rPr>
          <w:rFonts w:eastAsiaTheme="minorHAnsi" w:cs="Arial"/>
          <w:b/>
          <w:bCs/>
          <w:color w:val="000000"/>
          <w:sz w:val="28"/>
          <w:szCs w:val="72"/>
        </w:rPr>
      </w:pPr>
    </w:p>
    <w:p w:rsidR="00A26774" w:rsidRDefault="00A26774" w:rsidP="00F01110">
      <w:pPr>
        <w:autoSpaceDE w:val="0"/>
        <w:autoSpaceDN w:val="0"/>
        <w:adjustRightInd w:val="0"/>
        <w:spacing w:after="0" w:line="240" w:lineRule="auto"/>
        <w:rPr>
          <w:rFonts w:eastAsiaTheme="minorHAnsi" w:cs="Arial"/>
          <w:b/>
          <w:bCs/>
          <w:color w:val="000000"/>
          <w:sz w:val="28"/>
          <w:szCs w:val="72"/>
        </w:rPr>
      </w:pPr>
    </w:p>
    <w:p w:rsidR="00A26774" w:rsidRDefault="00A26774" w:rsidP="00D716C6">
      <w:pPr>
        <w:autoSpaceDE w:val="0"/>
        <w:autoSpaceDN w:val="0"/>
        <w:adjustRightInd w:val="0"/>
        <w:spacing w:after="0" w:line="240" w:lineRule="auto"/>
        <w:jc w:val="center"/>
        <w:rPr>
          <w:rFonts w:eastAsiaTheme="minorHAnsi" w:cs="Arial"/>
          <w:b/>
          <w:bCs/>
          <w:color w:val="000000"/>
          <w:sz w:val="28"/>
          <w:szCs w:val="72"/>
        </w:rPr>
      </w:pPr>
    </w:p>
    <w:p w:rsidR="00A26774" w:rsidRDefault="00A26774" w:rsidP="00D716C6">
      <w:pPr>
        <w:autoSpaceDE w:val="0"/>
        <w:autoSpaceDN w:val="0"/>
        <w:adjustRightInd w:val="0"/>
        <w:spacing w:after="0" w:line="240" w:lineRule="auto"/>
        <w:jc w:val="center"/>
        <w:rPr>
          <w:rFonts w:eastAsiaTheme="minorHAnsi" w:cs="Arial"/>
          <w:b/>
          <w:bCs/>
          <w:color w:val="000000"/>
          <w:sz w:val="28"/>
          <w:szCs w:val="72"/>
        </w:rPr>
      </w:pPr>
    </w:p>
    <w:p w:rsidR="00A26774" w:rsidRDefault="00A26774" w:rsidP="00D716C6">
      <w:pPr>
        <w:autoSpaceDE w:val="0"/>
        <w:autoSpaceDN w:val="0"/>
        <w:adjustRightInd w:val="0"/>
        <w:spacing w:after="0" w:line="240" w:lineRule="auto"/>
        <w:jc w:val="center"/>
        <w:rPr>
          <w:rFonts w:eastAsiaTheme="minorHAnsi" w:cs="Arial"/>
          <w:b/>
          <w:bCs/>
          <w:color w:val="000000"/>
          <w:sz w:val="28"/>
          <w:szCs w:val="72"/>
        </w:rPr>
      </w:pPr>
    </w:p>
    <w:p w:rsidR="00D716C6" w:rsidRPr="00A366C3" w:rsidRDefault="00D716C6" w:rsidP="00D716C6">
      <w:pPr>
        <w:autoSpaceDE w:val="0"/>
        <w:autoSpaceDN w:val="0"/>
        <w:adjustRightInd w:val="0"/>
        <w:spacing w:after="0" w:line="240" w:lineRule="auto"/>
        <w:jc w:val="center"/>
        <w:rPr>
          <w:rFonts w:eastAsiaTheme="minorHAnsi" w:cs="Arial"/>
          <w:b/>
          <w:bCs/>
          <w:color w:val="auto"/>
          <w:sz w:val="28"/>
          <w:szCs w:val="72"/>
        </w:rPr>
      </w:pPr>
      <w:r w:rsidRPr="00A366C3">
        <w:rPr>
          <w:rFonts w:eastAsiaTheme="minorHAnsi" w:cs="Arial"/>
          <w:b/>
          <w:bCs/>
          <w:color w:val="auto"/>
          <w:sz w:val="28"/>
          <w:szCs w:val="72"/>
        </w:rPr>
        <w:t xml:space="preserve">Obiettivi </w:t>
      </w:r>
      <w:r w:rsidR="003579D1" w:rsidRPr="00A366C3">
        <w:rPr>
          <w:rFonts w:eastAsiaTheme="minorHAnsi" w:cs="Arial"/>
          <w:b/>
          <w:bCs/>
          <w:color w:val="auto"/>
          <w:sz w:val="28"/>
          <w:szCs w:val="72"/>
        </w:rPr>
        <w:t xml:space="preserve">di accessibilità </w:t>
      </w:r>
      <w:r w:rsidR="00C01819" w:rsidRPr="00A366C3">
        <w:rPr>
          <w:rFonts w:eastAsiaTheme="minorHAnsi" w:cs="Arial"/>
          <w:b/>
          <w:bCs/>
          <w:color w:val="auto"/>
          <w:sz w:val="28"/>
          <w:szCs w:val="72"/>
        </w:rPr>
        <w:t xml:space="preserve">| Anno </w:t>
      </w:r>
      <w:r w:rsidR="003579D1" w:rsidRPr="00A366C3">
        <w:rPr>
          <w:rFonts w:eastAsiaTheme="minorHAnsi" w:cs="Arial"/>
          <w:b/>
          <w:bCs/>
          <w:color w:val="auto"/>
          <w:sz w:val="28"/>
          <w:szCs w:val="72"/>
        </w:rPr>
        <w:t>2017</w:t>
      </w:r>
    </w:p>
    <w:p w:rsidR="00057158" w:rsidRPr="00FB096B" w:rsidRDefault="00057158" w:rsidP="00D716C6">
      <w:pPr>
        <w:rPr>
          <w:rFonts w:eastAsiaTheme="minorHAnsi" w:cs="Arial"/>
          <w:b/>
          <w:bCs/>
          <w:color w:val="000000"/>
          <w:sz w:val="24"/>
          <w:szCs w:val="24"/>
        </w:rPr>
      </w:pPr>
    </w:p>
    <w:p w:rsidR="00057158" w:rsidRPr="00057158" w:rsidRDefault="00057158" w:rsidP="00057158">
      <w:pPr>
        <w:jc w:val="center"/>
        <w:rPr>
          <w:rFonts w:eastAsiaTheme="minorHAnsi" w:cs="Arial"/>
          <w:b/>
          <w:bCs/>
          <w:color w:val="000000"/>
          <w:sz w:val="24"/>
          <w:szCs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9464"/>
        <w:gridCol w:w="648"/>
      </w:tblGrid>
      <w:tr w:rsidR="0090567C" w:rsidRPr="00057158" w:rsidTr="0090567C">
        <w:trPr>
          <w:trHeight w:val="567"/>
        </w:trPr>
        <w:tc>
          <w:tcPr>
            <w:tcW w:w="10112" w:type="dxa"/>
            <w:gridSpan w:val="2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</w:tcPr>
          <w:p w:rsidR="0090567C" w:rsidRDefault="0090567C" w:rsidP="0090567C">
            <w:pPr>
              <w:jc w:val="center"/>
              <w:rPr>
                <w:rFonts w:eastAsiaTheme="minorHAnsi" w:cs="Arial"/>
                <w:b/>
                <w:bCs/>
                <w:color w:val="000000"/>
                <w:sz w:val="28"/>
                <w:szCs w:val="24"/>
              </w:rPr>
            </w:pPr>
          </w:p>
          <w:p w:rsidR="0090567C" w:rsidRPr="0090567C" w:rsidRDefault="0090567C" w:rsidP="0090567C">
            <w:pPr>
              <w:jc w:val="center"/>
              <w:rPr>
                <w:rFonts w:eastAsiaTheme="minorHAnsi" w:cs="Arial"/>
                <w:b/>
                <w:bCs/>
                <w:color w:val="000000"/>
                <w:sz w:val="28"/>
                <w:szCs w:val="24"/>
              </w:rPr>
            </w:pPr>
            <w:r w:rsidRPr="0090567C">
              <w:rPr>
                <w:rFonts w:eastAsiaTheme="minorHAnsi" w:cs="Arial"/>
                <w:b/>
                <w:bCs/>
                <w:color w:val="000000"/>
                <w:sz w:val="28"/>
                <w:szCs w:val="24"/>
              </w:rPr>
              <w:t>SOMMARIO</w:t>
            </w:r>
          </w:p>
          <w:p w:rsidR="0090567C" w:rsidRPr="00057158" w:rsidRDefault="0090567C" w:rsidP="0090567C">
            <w:pPr>
              <w:jc w:val="center"/>
              <w:rPr>
                <w:rFonts w:eastAsiaTheme="minorHAnsi" w:cs="Arial"/>
                <w:color w:val="000000"/>
                <w:sz w:val="24"/>
                <w:szCs w:val="24"/>
              </w:rPr>
            </w:pPr>
          </w:p>
        </w:tc>
      </w:tr>
      <w:tr w:rsidR="00057158" w:rsidRPr="00057158" w:rsidTr="0090567C">
        <w:trPr>
          <w:trHeight w:val="416"/>
        </w:trPr>
        <w:tc>
          <w:tcPr>
            <w:tcW w:w="9464" w:type="dxa"/>
            <w:tcBorders>
              <w:top w:val="nil"/>
            </w:tcBorders>
            <w:vAlign w:val="center"/>
          </w:tcPr>
          <w:p w:rsidR="00057158" w:rsidRPr="00A26774" w:rsidRDefault="00057158" w:rsidP="00A26774">
            <w:pPr>
              <w:pStyle w:val="Paragrafoelenco"/>
              <w:numPr>
                <w:ilvl w:val="0"/>
                <w:numId w:val="5"/>
              </w:numPr>
              <w:rPr>
                <w:rFonts w:eastAsiaTheme="minorHAnsi" w:cs="Arial"/>
                <w:color w:val="000000"/>
                <w:sz w:val="24"/>
                <w:szCs w:val="24"/>
              </w:rPr>
            </w:pPr>
            <w:r w:rsidRPr="00A26774">
              <w:rPr>
                <w:rFonts w:eastAsiaTheme="minorHAnsi" w:cs="Arial"/>
                <w:color w:val="000000"/>
                <w:sz w:val="24"/>
                <w:szCs w:val="24"/>
              </w:rPr>
              <w:t>Premessa</w:t>
            </w:r>
          </w:p>
        </w:tc>
        <w:tc>
          <w:tcPr>
            <w:tcW w:w="648" w:type="dxa"/>
            <w:tcBorders>
              <w:top w:val="nil"/>
            </w:tcBorders>
            <w:vAlign w:val="center"/>
          </w:tcPr>
          <w:p w:rsidR="00057158" w:rsidRPr="00057158" w:rsidRDefault="00057158" w:rsidP="00057158">
            <w:pPr>
              <w:jc w:val="right"/>
              <w:rPr>
                <w:rFonts w:eastAsiaTheme="minorHAnsi" w:cs="Arial"/>
                <w:color w:val="000000"/>
                <w:sz w:val="24"/>
                <w:szCs w:val="24"/>
              </w:rPr>
            </w:pPr>
            <w:r w:rsidRPr="00057158">
              <w:rPr>
                <w:rFonts w:eastAsiaTheme="minorHAnsi" w:cs="Arial"/>
                <w:color w:val="000000"/>
                <w:sz w:val="24"/>
                <w:szCs w:val="24"/>
              </w:rPr>
              <w:t>3</w:t>
            </w:r>
          </w:p>
        </w:tc>
      </w:tr>
      <w:tr w:rsidR="00057158" w:rsidRPr="00057158" w:rsidTr="00057158">
        <w:trPr>
          <w:trHeight w:val="424"/>
        </w:trPr>
        <w:tc>
          <w:tcPr>
            <w:tcW w:w="9464" w:type="dxa"/>
            <w:vAlign w:val="center"/>
          </w:tcPr>
          <w:p w:rsidR="00057158" w:rsidRPr="00A26774" w:rsidRDefault="00057158" w:rsidP="00A26774">
            <w:pPr>
              <w:pStyle w:val="Paragrafoelenco"/>
              <w:numPr>
                <w:ilvl w:val="0"/>
                <w:numId w:val="5"/>
              </w:numPr>
              <w:rPr>
                <w:rFonts w:eastAsiaTheme="minorHAnsi" w:cs="Arial"/>
                <w:color w:val="000000"/>
                <w:sz w:val="24"/>
                <w:szCs w:val="24"/>
              </w:rPr>
            </w:pPr>
            <w:r w:rsidRPr="00A26774">
              <w:rPr>
                <w:rFonts w:eastAsiaTheme="minorHAnsi" w:cs="Arial"/>
                <w:color w:val="000000"/>
                <w:sz w:val="24"/>
                <w:szCs w:val="24"/>
              </w:rPr>
              <w:t>Informazioni generali sull’Amministrazione</w:t>
            </w:r>
          </w:p>
        </w:tc>
        <w:tc>
          <w:tcPr>
            <w:tcW w:w="648" w:type="dxa"/>
            <w:vAlign w:val="center"/>
          </w:tcPr>
          <w:p w:rsidR="00057158" w:rsidRPr="00057158" w:rsidRDefault="00057158" w:rsidP="00057158">
            <w:pPr>
              <w:jc w:val="right"/>
              <w:rPr>
                <w:rFonts w:eastAsiaTheme="minorHAnsi" w:cs="Arial"/>
                <w:color w:val="000000"/>
                <w:sz w:val="24"/>
                <w:szCs w:val="24"/>
              </w:rPr>
            </w:pPr>
            <w:r w:rsidRPr="00057158">
              <w:rPr>
                <w:rFonts w:eastAsiaTheme="minorHAnsi" w:cs="Arial"/>
                <w:color w:val="000000"/>
                <w:sz w:val="24"/>
                <w:szCs w:val="24"/>
              </w:rPr>
              <w:t>3</w:t>
            </w:r>
          </w:p>
        </w:tc>
      </w:tr>
      <w:tr w:rsidR="00057158" w:rsidRPr="00057158" w:rsidTr="00057158">
        <w:trPr>
          <w:trHeight w:val="402"/>
        </w:trPr>
        <w:tc>
          <w:tcPr>
            <w:tcW w:w="9464" w:type="dxa"/>
            <w:vAlign w:val="center"/>
          </w:tcPr>
          <w:p w:rsidR="00057158" w:rsidRPr="00A26774" w:rsidRDefault="00057158" w:rsidP="00A26774">
            <w:pPr>
              <w:pStyle w:val="Paragrafoelenco"/>
              <w:numPr>
                <w:ilvl w:val="0"/>
                <w:numId w:val="5"/>
              </w:numPr>
              <w:rPr>
                <w:rFonts w:eastAsiaTheme="minorHAnsi" w:cs="Arial"/>
                <w:color w:val="000000"/>
                <w:sz w:val="24"/>
                <w:szCs w:val="24"/>
              </w:rPr>
            </w:pPr>
            <w:r w:rsidRPr="00A26774">
              <w:rPr>
                <w:rFonts w:eastAsiaTheme="minorHAnsi" w:cs="Arial"/>
                <w:color w:val="000000"/>
                <w:sz w:val="24"/>
                <w:szCs w:val="24"/>
              </w:rPr>
              <w:t>Descrizione dell’Amministrazione</w:t>
            </w:r>
          </w:p>
        </w:tc>
        <w:tc>
          <w:tcPr>
            <w:tcW w:w="648" w:type="dxa"/>
            <w:vAlign w:val="center"/>
          </w:tcPr>
          <w:p w:rsidR="00057158" w:rsidRPr="00057158" w:rsidRDefault="00057158" w:rsidP="00057158">
            <w:pPr>
              <w:jc w:val="right"/>
              <w:rPr>
                <w:rFonts w:eastAsiaTheme="minorHAnsi" w:cs="Arial"/>
                <w:color w:val="000000"/>
                <w:sz w:val="24"/>
                <w:szCs w:val="24"/>
              </w:rPr>
            </w:pPr>
            <w:r w:rsidRPr="00057158">
              <w:rPr>
                <w:rFonts w:eastAsiaTheme="minorHAnsi" w:cs="Arial"/>
                <w:color w:val="000000"/>
                <w:sz w:val="24"/>
                <w:szCs w:val="24"/>
              </w:rPr>
              <w:t>3</w:t>
            </w:r>
          </w:p>
        </w:tc>
      </w:tr>
      <w:tr w:rsidR="00057158" w:rsidRPr="00057158" w:rsidTr="00057158">
        <w:trPr>
          <w:trHeight w:val="422"/>
        </w:trPr>
        <w:tc>
          <w:tcPr>
            <w:tcW w:w="9464" w:type="dxa"/>
            <w:vAlign w:val="center"/>
          </w:tcPr>
          <w:p w:rsidR="00057158" w:rsidRPr="00A26774" w:rsidRDefault="00057158" w:rsidP="009B2D1C">
            <w:pPr>
              <w:pStyle w:val="Paragrafoelenco"/>
              <w:numPr>
                <w:ilvl w:val="0"/>
                <w:numId w:val="5"/>
              </w:numPr>
              <w:rPr>
                <w:rFonts w:eastAsiaTheme="minorHAnsi" w:cs="Arial"/>
                <w:color w:val="000000"/>
                <w:sz w:val="24"/>
                <w:szCs w:val="24"/>
              </w:rPr>
            </w:pPr>
            <w:r w:rsidRPr="00A26774">
              <w:rPr>
                <w:rFonts w:eastAsiaTheme="minorHAnsi" w:cs="Arial"/>
                <w:color w:val="000000"/>
                <w:sz w:val="24"/>
                <w:szCs w:val="24"/>
              </w:rPr>
              <w:t>Analisi dei requisiti</w:t>
            </w:r>
            <w:r w:rsidR="009B2D1C">
              <w:rPr>
                <w:rFonts w:eastAsiaTheme="minorHAnsi" w:cs="Arial"/>
                <w:color w:val="000000"/>
                <w:sz w:val="24"/>
                <w:szCs w:val="24"/>
              </w:rPr>
              <w:t xml:space="preserve"> del portale Montedomini </w:t>
            </w:r>
            <w:r w:rsidR="009B2D1C" w:rsidRPr="009B2D1C">
              <w:rPr>
                <w:rFonts w:eastAsiaTheme="minorHAnsi" w:cs="Arial"/>
                <w:color w:val="000000"/>
                <w:sz w:val="24"/>
                <w:szCs w:val="24"/>
                <w:vertAlign w:val="superscript"/>
              </w:rPr>
              <w:t>(</w:t>
            </w:r>
            <w:r w:rsidRPr="009B2D1C">
              <w:rPr>
                <w:rFonts w:eastAsiaTheme="minorHAnsi" w:cs="Arial"/>
                <w:color w:val="000000"/>
                <w:sz w:val="24"/>
                <w:szCs w:val="24"/>
                <w:vertAlign w:val="superscript"/>
              </w:rPr>
              <w:t>rilevati al 1 gennaio 2017</w:t>
            </w:r>
            <w:r w:rsidR="009B2D1C" w:rsidRPr="009B2D1C">
              <w:rPr>
                <w:rFonts w:eastAsiaTheme="minorHAnsi" w:cs="Arial"/>
                <w:color w:val="000000"/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648" w:type="dxa"/>
            <w:vAlign w:val="center"/>
          </w:tcPr>
          <w:p w:rsidR="00057158" w:rsidRPr="00057158" w:rsidRDefault="009A2EF8" w:rsidP="00057158">
            <w:pPr>
              <w:jc w:val="right"/>
              <w:rPr>
                <w:rFonts w:eastAsiaTheme="minorHAnsi" w:cs="Arial"/>
                <w:color w:val="000000"/>
                <w:sz w:val="24"/>
                <w:szCs w:val="24"/>
              </w:rPr>
            </w:pPr>
            <w:r>
              <w:rPr>
                <w:rFonts w:eastAsiaTheme="minorHAnsi" w:cs="Arial"/>
                <w:color w:val="000000"/>
                <w:sz w:val="24"/>
                <w:szCs w:val="24"/>
              </w:rPr>
              <w:t>3-</w:t>
            </w:r>
            <w:r w:rsidR="00057158" w:rsidRPr="00057158">
              <w:rPr>
                <w:rFonts w:eastAsiaTheme="minorHAnsi" w:cs="Arial"/>
                <w:color w:val="000000"/>
                <w:sz w:val="24"/>
                <w:szCs w:val="24"/>
              </w:rPr>
              <w:t>4</w:t>
            </w:r>
          </w:p>
        </w:tc>
      </w:tr>
      <w:tr w:rsidR="009A2EF8" w:rsidRPr="00057158" w:rsidTr="00057158">
        <w:trPr>
          <w:trHeight w:val="422"/>
        </w:trPr>
        <w:tc>
          <w:tcPr>
            <w:tcW w:w="9464" w:type="dxa"/>
            <w:vAlign w:val="center"/>
          </w:tcPr>
          <w:p w:rsidR="009A2EF8" w:rsidRPr="00A26774" w:rsidRDefault="009A2EF8" w:rsidP="009B2D1C">
            <w:pPr>
              <w:pStyle w:val="Paragrafoelenco"/>
              <w:numPr>
                <w:ilvl w:val="0"/>
                <w:numId w:val="5"/>
              </w:numPr>
              <w:rPr>
                <w:rFonts w:eastAsiaTheme="minorHAnsi" w:cs="Arial"/>
                <w:color w:val="000000"/>
                <w:sz w:val="24"/>
                <w:szCs w:val="24"/>
              </w:rPr>
            </w:pPr>
            <w:r>
              <w:rPr>
                <w:rFonts w:eastAsiaTheme="minorHAnsi" w:cs="Arial"/>
                <w:color w:val="000000"/>
                <w:sz w:val="24"/>
                <w:szCs w:val="24"/>
              </w:rPr>
              <w:t>I 12 requisiti tecnici di accessibilità</w:t>
            </w:r>
          </w:p>
        </w:tc>
        <w:tc>
          <w:tcPr>
            <w:tcW w:w="648" w:type="dxa"/>
            <w:vAlign w:val="center"/>
          </w:tcPr>
          <w:p w:rsidR="009A2EF8" w:rsidRDefault="009A2EF8" w:rsidP="00057158">
            <w:pPr>
              <w:jc w:val="right"/>
              <w:rPr>
                <w:rFonts w:eastAsiaTheme="minorHAnsi" w:cs="Arial"/>
                <w:color w:val="000000"/>
                <w:sz w:val="24"/>
                <w:szCs w:val="24"/>
              </w:rPr>
            </w:pPr>
            <w:r>
              <w:rPr>
                <w:rFonts w:eastAsiaTheme="minorHAnsi" w:cs="Arial"/>
                <w:color w:val="000000"/>
                <w:sz w:val="24"/>
                <w:szCs w:val="24"/>
              </w:rPr>
              <w:t>5</w:t>
            </w:r>
          </w:p>
        </w:tc>
      </w:tr>
      <w:tr w:rsidR="00057158" w:rsidRPr="00057158" w:rsidTr="00057158">
        <w:trPr>
          <w:trHeight w:val="414"/>
        </w:trPr>
        <w:tc>
          <w:tcPr>
            <w:tcW w:w="9464" w:type="dxa"/>
            <w:vAlign w:val="center"/>
          </w:tcPr>
          <w:p w:rsidR="00057158" w:rsidRPr="00A26774" w:rsidRDefault="00057158" w:rsidP="00A26774">
            <w:pPr>
              <w:pStyle w:val="Paragrafoelenco"/>
              <w:numPr>
                <w:ilvl w:val="0"/>
                <w:numId w:val="5"/>
              </w:numPr>
              <w:rPr>
                <w:rFonts w:eastAsiaTheme="minorHAnsi" w:cs="Arial"/>
                <w:color w:val="000000"/>
                <w:sz w:val="24"/>
                <w:szCs w:val="24"/>
              </w:rPr>
            </w:pPr>
            <w:r w:rsidRPr="00A26774">
              <w:rPr>
                <w:rFonts w:eastAsiaTheme="minorHAnsi" w:cs="Arial"/>
                <w:color w:val="000000"/>
                <w:sz w:val="24"/>
                <w:szCs w:val="24"/>
              </w:rPr>
              <w:t>Obiettivi di accessibilità 2017</w:t>
            </w:r>
          </w:p>
        </w:tc>
        <w:tc>
          <w:tcPr>
            <w:tcW w:w="648" w:type="dxa"/>
            <w:vAlign w:val="center"/>
          </w:tcPr>
          <w:p w:rsidR="00057158" w:rsidRPr="00057158" w:rsidRDefault="009A2EF8" w:rsidP="00057158">
            <w:pPr>
              <w:jc w:val="right"/>
              <w:rPr>
                <w:rFonts w:eastAsiaTheme="minorHAnsi" w:cs="Arial"/>
                <w:color w:val="000000"/>
                <w:sz w:val="24"/>
                <w:szCs w:val="24"/>
              </w:rPr>
            </w:pPr>
            <w:r>
              <w:rPr>
                <w:rFonts w:eastAsiaTheme="minorHAnsi" w:cs="Arial"/>
                <w:color w:val="000000"/>
                <w:sz w:val="24"/>
                <w:szCs w:val="24"/>
              </w:rPr>
              <w:t>8</w:t>
            </w:r>
          </w:p>
        </w:tc>
      </w:tr>
      <w:tr w:rsidR="00545AF0" w:rsidRPr="00057158" w:rsidTr="00057158">
        <w:trPr>
          <w:trHeight w:val="414"/>
        </w:trPr>
        <w:tc>
          <w:tcPr>
            <w:tcW w:w="9464" w:type="dxa"/>
            <w:vAlign w:val="center"/>
          </w:tcPr>
          <w:p w:rsidR="00545AF0" w:rsidRPr="00A26774" w:rsidRDefault="00545AF0" w:rsidP="00A26774">
            <w:pPr>
              <w:pStyle w:val="Paragrafoelenco"/>
              <w:numPr>
                <w:ilvl w:val="0"/>
                <w:numId w:val="5"/>
              </w:numPr>
              <w:rPr>
                <w:rFonts w:eastAsiaTheme="minorHAnsi" w:cs="Arial"/>
                <w:color w:val="000000"/>
                <w:sz w:val="24"/>
                <w:szCs w:val="24"/>
              </w:rPr>
            </w:pPr>
            <w:r>
              <w:rPr>
                <w:rFonts w:eastAsiaTheme="minorHAnsi" w:cs="Arial"/>
                <w:color w:val="000000"/>
                <w:sz w:val="24"/>
                <w:szCs w:val="24"/>
              </w:rPr>
              <w:t>Adeguamenti generali di accessibilità</w:t>
            </w:r>
          </w:p>
        </w:tc>
        <w:tc>
          <w:tcPr>
            <w:tcW w:w="648" w:type="dxa"/>
            <w:vAlign w:val="center"/>
          </w:tcPr>
          <w:p w:rsidR="00545AF0" w:rsidRPr="00057158" w:rsidRDefault="009A2EF8" w:rsidP="00057158">
            <w:pPr>
              <w:jc w:val="right"/>
              <w:rPr>
                <w:rFonts w:eastAsiaTheme="minorHAnsi" w:cs="Arial"/>
                <w:color w:val="000000"/>
                <w:sz w:val="24"/>
                <w:szCs w:val="24"/>
              </w:rPr>
            </w:pPr>
            <w:r>
              <w:rPr>
                <w:rFonts w:eastAsiaTheme="minorHAnsi" w:cs="Arial"/>
                <w:color w:val="000000"/>
                <w:sz w:val="24"/>
                <w:szCs w:val="24"/>
              </w:rPr>
              <w:t>9</w:t>
            </w:r>
          </w:p>
        </w:tc>
      </w:tr>
      <w:tr w:rsidR="00436A10" w:rsidRPr="00057158" w:rsidTr="00057158">
        <w:trPr>
          <w:trHeight w:val="414"/>
        </w:trPr>
        <w:tc>
          <w:tcPr>
            <w:tcW w:w="9464" w:type="dxa"/>
            <w:vAlign w:val="center"/>
          </w:tcPr>
          <w:p w:rsidR="00436A10" w:rsidRPr="00A26774" w:rsidRDefault="00436A10" w:rsidP="00A26774">
            <w:pPr>
              <w:pStyle w:val="Paragrafoelenco"/>
              <w:numPr>
                <w:ilvl w:val="0"/>
                <w:numId w:val="5"/>
              </w:numPr>
              <w:rPr>
                <w:rFonts w:eastAsiaTheme="minorHAnsi" w:cs="Arial"/>
                <w:color w:val="000000"/>
                <w:sz w:val="24"/>
                <w:szCs w:val="24"/>
              </w:rPr>
            </w:pPr>
            <w:r>
              <w:rPr>
                <w:rFonts w:eastAsiaTheme="minorHAnsi" w:cs="Arial"/>
                <w:color w:val="000000"/>
                <w:sz w:val="24"/>
                <w:szCs w:val="24"/>
              </w:rPr>
              <w:t>Conclusioni</w:t>
            </w:r>
          </w:p>
        </w:tc>
        <w:tc>
          <w:tcPr>
            <w:tcW w:w="648" w:type="dxa"/>
            <w:vAlign w:val="center"/>
          </w:tcPr>
          <w:p w:rsidR="00436A10" w:rsidRPr="00057158" w:rsidRDefault="009A2EF8" w:rsidP="00057158">
            <w:pPr>
              <w:jc w:val="right"/>
              <w:rPr>
                <w:rFonts w:eastAsiaTheme="minorHAnsi" w:cs="Arial"/>
                <w:color w:val="000000"/>
                <w:sz w:val="24"/>
                <w:szCs w:val="24"/>
              </w:rPr>
            </w:pPr>
            <w:r>
              <w:rPr>
                <w:rFonts w:eastAsiaTheme="minorHAnsi" w:cs="Arial"/>
                <w:color w:val="000000"/>
                <w:sz w:val="24"/>
                <w:szCs w:val="24"/>
              </w:rPr>
              <w:t>9</w:t>
            </w:r>
          </w:p>
        </w:tc>
      </w:tr>
    </w:tbl>
    <w:p w:rsidR="00D716C6" w:rsidRPr="00FB096B" w:rsidRDefault="00D716C6">
      <w:pPr>
        <w:rPr>
          <w:rFonts w:ascii="Arial" w:eastAsiaTheme="minorHAnsi" w:hAnsi="Arial" w:cs="Arial"/>
          <w:color w:val="000000"/>
          <w:sz w:val="24"/>
          <w:szCs w:val="24"/>
        </w:rPr>
      </w:pPr>
      <w:r w:rsidRPr="00FB096B">
        <w:rPr>
          <w:rFonts w:ascii="Arial" w:eastAsiaTheme="minorHAnsi" w:hAnsi="Arial" w:cs="Arial"/>
          <w:color w:val="000000"/>
          <w:sz w:val="24"/>
          <w:szCs w:val="24"/>
        </w:rPr>
        <w:br w:type="page"/>
      </w:r>
    </w:p>
    <w:p w:rsidR="001D284B" w:rsidRPr="00117440" w:rsidRDefault="00D716C6" w:rsidP="00EA79EF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/>
        <w:ind w:left="567" w:hanging="567"/>
        <w:rPr>
          <w:rFonts w:eastAsiaTheme="minorHAnsi" w:cs="Cambria-Bold"/>
          <w:b/>
          <w:bCs/>
          <w:color w:val="FF0000"/>
          <w:sz w:val="28"/>
          <w:szCs w:val="24"/>
        </w:rPr>
      </w:pPr>
      <w:r w:rsidRPr="00117440">
        <w:rPr>
          <w:rFonts w:eastAsiaTheme="minorHAnsi" w:cs="Cambria-Bold"/>
          <w:b/>
          <w:bCs/>
          <w:color w:val="FF0000"/>
          <w:sz w:val="28"/>
          <w:szCs w:val="24"/>
        </w:rPr>
        <w:lastRenderedPageBreak/>
        <w:t>PREMESSA</w:t>
      </w:r>
    </w:p>
    <w:p w:rsidR="005D17A6" w:rsidRPr="005D17A6" w:rsidRDefault="005D17A6" w:rsidP="005D17A6">
      <w:pPr>
        <w:autoSpaceDE w:val="0"/>
        <w:autoSpaceDN w:val="0"/>
        <w:adjustRightInd w:val="0"/>
        <w:spacing w:after="0"/>
        <w:rPr>
          <w:rFonts w:eastAsiaTheme="minorHAnsi" w:cs="Cambria-Bold"/>
          <w:b/>
          <w:bCs/>
          <w:color w:val="000000"/>
          <w:sz w:val="28"/>
          <w:szCs w:val="24"/>
        </w:rPr>
      </w:pPr>
    </w:p>
    <w:p w:rsidR="00D716C6" w:rsidRPr="00D716C6" w:rsidRDefault="00D716C6" w:rsidP="00FB096B">
      <w:pPr>
        <w:autoSpaceDE w:val="0"/>
        <w:autoSpaceDN w:val="0"/>
        <w:adjustRightInd w:val="0"/>
        <w:spacing w:after="0"/>
        <w:jc w:val="both"/>
        <w:rPr>
          <w:rFonts w:ascii="Calibri" w:eastAsiaTheme="minorHAnsi" w:hAnsi="Calibri" w:cs="Calibri"/>
          <w:color w:val="000000"/>
          <w:sz w:val="24"/>
          <w:szCs w:val="24"/>
        </w:rPr>
      </w:pPr>
      <w:r w:rsidRPr="00D716C6">
        <w:rPr>
          <w:rFonts w:ascii="Calibri" w:eastAsiaTheme="minorHAnsi" w:hAnsi="Calibri" w:cs="Calibri"/>
          <w:color w:val="000000"/>
          <w:sz w:val="24"/>
          <w:szCs w:val="24"/>
        </w:rPr>
        <w:t>L’articolo 9, comma 7, del decreto legge 18 ottobre 2012, n. 179 stabilisce che, entro il 31 marzo di</w:t>
      </w:r>
    </w:p>
    <w:p w:rsidR="00D716C6" w:rsidRPr="00D716C6" w:rsidRDefault="00D716C6" w:rsidP="00FB096B">
      <w:pPr>
        <w:autoSpaceDE w:val="0"/>
        <w:autoSpaceDN w:val="0"/>
        <w:adjustRightInd w:val="0"/>
        <w:spacing w:after="0"/>
        <w:jc w:val="both"/>
        <w:rPr>
          <w:rFonts w:ascii="Calibri" w:eastAsiaTheme="minorHAnsi" w:hAnsi="Calibri" w:cs="Calibri"/>
          <w:color w:val="000000"/>
          <w:sz w:val="24"/>
          <w:szCs w:val="24"/>
        </w:rPr>
      </w:pPr>
      <w:r w:rsidRPr="00D716C6">
        <w:rPr>
          <w:rFonts w:ascii="Calibri" w:eastAsiaTheme="minorHAnsi" w:hAnsi="Calibri" w:cs="Calibri"/>
          <w:color w:val="000000"/>
          <w:sz w:val="24"/>
          <w:szCs w:val="24"/>
        </w:rPr>
        <w:t>ogni anno, le Amministrazioni pubbliche di cui all'articolo 1, comma 2, del decreto legislativo 30</w:t>
      </w:r>
    </w:p>
    <w:p w:rsidR="00D716C6" w:rsidRPr="00D716C6" w:rsidRDefault="00D716C6" w:rsidP="00FB096B">
      <w:pPr>
        <w:autoSpaceDE w:val="0"/>
        <w:autoSpaceDN w:val="0"/>
        <w:adjustRightInd w:val="0"/>
        <w:spacing w:after="0"/>
        <w:jc w:val="both"/>
        <w:rPr>
          <w:rFonts w:ascii="Calibri" w:eastAsiaTheme="minorHAnsi" w:hAnsi="Calibri" w:cs="Calibri"/>
          <w:color w:val="000000"/>
          <w:sz w:val="24"/>
          <w:szCs w:val="24"/>
        </w:rPr>
      </w:pPr>
      <w:r w:rsidRPr="00D716C6">
        <w:rPr>
          <w:rFonts w:ascii="Calibri" w:eastAsiaTheme="minorHAnsi" w:hAnsi="Calibri" w:cs="Calibri"/>
          <w:color w:val="000000"/>
          <w:sz w:val="24"/>
          <w:szCs w:val="24"/>
        </w:rPr>
        <w:t>marzo 2001, n. 165, sono obbligate a pubblicare, con cadenza annuale, gli Obiettivi di accessibilità nel</w:t>
      </w:r>
    </w:p>
    <w:p w:rsidR="00D716C6" w:rsidRPr="00D716C6" w:rsidRDefault="00D716C6" w:rsidP="00FB096B">
      <w:pPr>
        <w:autoSpaceDE w:val="0"/>
        <w:autoSpaceDN w:val="0"/>
        <w:adjustRightInd w:val="0"/>
        <w:spacing w:after="0"/>
        <w:jc w:val="both"/>
        <w:rPr>
          <w:rFonts w:ascii="Calibri" w:eastAsiaTheme="minorHAnsi" w:hAnsi="Calibri" w:cs="Calibri"/>
          <w:color w:val="000000"/>
          <w:sz w:val="24"/>
          <w:szCs w:val="24"/>
        </w:rPr>
      </w:pPr>
      <w:r w:rsidRPr="00D716C6">
        <w:rPr>
          <w:rFonts w:ascii="Calibri" w:eastAsiaTheme="minorHAnsi" w:hAnsi="Calibri" w:cs="Calibri"/>
          <w:color w:val="000000"/>
          <w:sz w:val="24"/>
          <w:szCs w:val="24"/>
        </w:rPr>
        <w:t>proprio sito web.</w:t>
      </w:r>
    </w:p>
    <w:p w:rsidR="00FB096B" w:rsidRDefault="00FB096B" w:rsidP="00FB096B">
      <w:pPr>
        <w:autoSpaceDE w:val="0"/>
        <w:autoSpaceDN w:val="0"/>
        <w:adjustRightInd w:val="0"/>
        <w:spacing w:after="0"/>
        <w:jc w:val="both"/>
        <w:rPr>
          <w:rFonts w:ascii="Cambria-Bold" w:eastAsiaTheme="minorHAnsi" w:hAnsi="Cambria-Bold" w:cs="Cambria-Bold"/>
          <w:b/>
          <w:bCs/>
          <w:color w:val="000000"/>
          <w:sz w:val="24"/>
          <w:szCs w:val="24"/>
        </w:rPr>
      </w:pPr>
    </w:p>
    <w:p w:rsidR="001D284B" w:rsidRPr="00117440" w:rsidRDefault="00D716C6" w:rsidP="00EA79EF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/>
        <w:ind w:left="567" w:hanging="567"/>
        <w:rPr>
          <w:rFonts w:eastAsiaTheme="minorHAnsi" w:cs="Cambria-Bold"/>
          <w:b/>
          <w:bCs/>
          <w:color w:val="FF0000"/>
          <w:sz w:val="28"/>
          <w:szCs w:val="24"/>
        </w:rPr>
      </w:pPr>
      <w:r w:rsidRPr="00117440">
        <w:rPr>
          <w:rFonts w:eastAsiaTheme="minorHAnsi" w:cs="Cambria-Bold"/>
          <w:b/>
          <w:bCs/>
          <w:color w:val="FF0000"/>
          <w:sz w:val="28"/>
          <w:szCs w:val="24"/>
        </w:rPr>
        <w:t>INFORMAZIONI GENERALI SULL’AMMINISTRAZIONE</w:t>
      </w:r>
    </w:p>
    <w:p w:rsidR="009B2D1C" w:rsidRPr="009B2D1C" w:rsidRDefault="009B2D1C" w:rsidP="009B2D1C">
      <w:pPr>
        <w:autoSpaceDE w:val="0"/>
        <w:autoSpaceDN w:val="0"/>
        <w:adjustRightInd w:val="0"/>
        <w:spacing w:after="0"/>
        <w:rPr>
          <w:rFonts w:eastAsiaTheme="minorHAnsi" w:cs="Cambria-Bold"/>
          <w:b/>
          <w:bCs/>
          <w:color w:val="000000"/>
          <w:sz w:val="28"/>
          <w:szCs w:val="24"/>
        </w:rPr>
      </w:pPr>
    </w:p>
    <w:tbl>
      <w:tblPr>
        <w:tblStyle w:val="Grigliatabella"/>
        <w:tblW w:w="0" w:type="auto"/>
        <w:tblInd w:w="108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3686"/>
        <w:gridCol w:w="5670"/>
      </w:tblGrid>
      <w:tr w:rsidR="008B7CA5" w:rsidRPr="005A132C" w:rsidTr="0037446F">
        <w:trPr>
          <w:trHeight w:val="486"/>
        </w:trPr>
        <w:tc>
          <w:tcPr>
            <w:tcW w:w="3686" w:type="dxa"/>
            <w:shd w:val="clear" w:color="auto" w:fill="F2DBDB" w:themeFill="accent2" w:themeFillTint="33"/>
            <w:vAlign w:val="center"/>
          </w:tcPr>
          <w:p w:rsidR="008B7CA5" w:rsidRPr="005A132C" w:rsidRDefault="008B7CA5" w:rsidP="0037446F">
            <w:pPr>
              <w:autoSpaceDE w:val="0"/>
              <w:autoSpaceDN w:val="0"/>
              <w:adjustRightInd w:val="0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Denominazione Amministrazione</w:t>
            </w:r>
          </w:p>
        </w:tc>
        <w:tc>
          <w:tcPr>
            <w:tcW w:w="5670" w:type="dxa"/>
            <w:vAlign w:val="center"/>
          </w:tcPr>
          <w:p w:rsidR="008B7CA5" w:rsidRPr="00065548" w:rsidRDefault="008B7CA5" w:rsidP="0037446F">
            <w:pPr>
              <w:autoSpaceDE w:val="0"/>
              <w:autoSpaceDN w:val="0"/>
              <w:adjustRightInd w:val="0"/>
              <w:rPr>
                <w:rFonts w:eastAsiaTheme="minorHAnsi" w:cs="Calibri-BoldItalic"/>
                <w:bCs/>
                <w:iCs/>
                <w:color w:val="000000"/>
                <w:sz w:val="24"/>
                <w:szCs w:val="24"/>
              </w:rPr>
            </w:pPr>
            <w:r w:rsidRPr="00FB096B">
              <w:rPr>
                <w:rFonts w:eastAsiaTheme="minorHAnsi" w:cs="Calibri"/>
                <w:color w:val="000000"/>
                <w:sz w:val="24"/>
                <w:szCs w:val="24"/>
              </w:rPr>
              <w:t>A</w:t>
            </w:r>
            <w:r w:rsidR="005D36C4">
              <w:rPr>
                <w:rFonts w:eastAsiaTheme="minorHAnsi" w:cs="Calibri"/>
                <w:color w:val="000000"/>
                <w:sz w:val="24"/>
                <w:szCs w:val="24"/>
              </w:rPr>
              <w:t>zienda pubblica di servizi alla persona A</w:t>
            </w:r>
            <w:r w:rsidRPr="00FB096B">
              <w:rPr>
                <w:rFonts w:eastAsiaTheme="minorHAnsi" w:cs="Calibri"/>
                <w:color w:val="000000"/>
                <w:sz w:val="24"/>
                <w:szCs w:val="24"/>
              </w:rPr>
              <w:t>SP Firenze Montedomini</w:t>
            </w:r>
          </w:p>
        </w:tc>
      </w:tr>
      <w:tr w:rsidR="008B7CA5" w:rsidRPr="005A132C" w:rsidTr="0037446F">
        <w:trPr>
          <w:trHeight w:val="408"/>
        </w:trPr>
        <w:tc>
          <w:tcPr>
            <w:tcW w:w="3686" w:type="dxa"/>
            <w:shd w:val="clear" w:color="auto" w:fill="F2DBDB" w:themeFill="accent2" w:themeFillTint="33"/>
            <w:vAlign w:val="center"/>
          </w:tcPr>
          <w:p w:rsidR="008B7CA5" w:rsidRPr="005A132C" w:rsidRDefault="008B7CA5" w:rsidP="0037446F">
            <w:pPr>
              <w:autoSpaceDE w:val="0"/>
              <w:autoSpaceDN w:val="0"/>
              <w:adjustRightInd w:val="0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Sede legale</w:t>
            </w:r>
          </w:p>
        </w:tc>
        <w:tc>
          <w:tcPr>
            <w:tcW w:w="5670" w:type="dxa"/>
            <w:vAlign w:val="center"/>
          </w:tcPr>
          <w:p w:rsidR="008B7CA5" w:rsidRPr="005A132C" w:rsidRDefault="008B7CA5" w:rsidP="0037446F">
            <w:pPr>
              <w:autoSpaceDE w:val="0"/>
              <w:autoSpaceDN w:val="0"/>
              <w:adjustRightInd w:val="0"/>
              <w:spacing w:line="276" w:lineRule="auto"/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  <w:r>
              <w:rPr>
                <w:rFonts w:eastAsiaTheme="minorHAnsi" w:cs="Calibri"/>
                <w:color w:val="000000"/>
                <w:sz w:val="24"/>
                <w:szCs w:val="24"/>
              </w:rPr>
              <w:t>Via de’ Malcontenti, 6 - Firenze</w:t>
            </w:r>
          </w:p>
        </w:tc>
      </w:tr>
      <w:tr w:rsidR="008B7CA5" w:rsidRPr="005A132C" w:rsidTr="0037446F">
        <w:trPr>
          <w:trHeight w:val="428"/>
        </w:trPr>
        <w:tc>
          <w:tcPr>
            <w:tcW w:w="3686" w:type="dxa"/>
            <w:shd w:val="clear" w:color="auto" w:fill="F2DBDB" w:themeFill="accent2" w:themeFillTint="33"/>
            <w:vAlign w:val="center"/>
          </w:tcPr>
          <w:p w:rsidR="008B7CA5" w:rsidRPr="008B7CA5" w:rsidRDefault="005D36C4" w:rsidP="0037446F">
            <w:pPr>
              <w:autoSpaceDE w:val="0"/>
              <w:autoSpaceDN w:val="0"/>
              <w:adjustRightInd w:val="0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Indirizzo portale</w:t>
            </w:r>
          </w:p>
        </w:tc>
        <w:tc>
          <w:tcPr>
            <w:tcW w:w="5670" w:type="dxa"/>
            <w:vAlign w:val="center"/>
          </w:tcPr>
          <w:p w:rsidR="008B7CA5" w:rsidRPr="008B7CA5" w:rsidRDefault="005D36C4" w:rsidP="0037446F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4"/>
                <w:szCs w:val="24"/>
              </w:rPr>
            </w:pPr>
            <w:r>
              <w:rPr>
                <w:rFonts w:eastAsiaTheme="minorHAnsi" w:cs="Calibri"/>
                <w:color w:val="000000"/>
                <w:sz w:val="24"/>
                <w:szCs w:val="24"/>
              </w:rPr>
              <w:t>www.montedomini.net</w:t>
            </w:r>
          </w:p>
        </w:tc>
      </w:tr>
      <w:tr w:rsidR="005D36C4" w:rsidRPr="005A132C" w:rsidTr="0037446F">
        <w:trPr>
          <w:trHeight w:val="416"/>
        </w:trPr>
        <w:tc>
          <w:tcPr>
            <w:tcW w:w="3686" w:type="dxa"/>
            <w:shd w:val="clear" w:color="auto" w:fill="F2DBDB" w:themeFill="accent2" w:themeFillTint="33"/>
            <w:vAlign w:val="center"/>
          </w:tcPr>
          <w:p w:rsidR="005D36C4" w:rsidRPr="008B7CA5" w:rsidRDefault="005D36C4" w:rsidP="000C4165">
            <w:pPr>
              <w:autoSpaceDE w:val="0"/>
              <w:autoSpaceDN w:val="0"/>
              <w:adjustRightInd w:val="0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B7CA5">
              <w:rPr>
                <w:rFonts w:eastAsiaTheme="minorHAnsi" w:cs="Calibri-Bold"/>
                <w:b/>
                <w:bCs/>
                <w:i/>
                <w:color w:val="000000"/>
                <w:sz w:val="24"/>
                <w:szCs w:val="24"/>
              </w:rPr>
              <w:t>Responsabile Accessibilità</w:t>
            </w:r>
          </w:p>
        </w:tc>
        <w:tc>
          <w:tcPr>
            <w:tcW w:w="5670" w:type="dxa"/>
            <w:vAlign w:val="center"/>
          </w:tcPr>
          <w:p w:rsidR="005D36C4" w:rsidRPr="008B7CA5" w:rsidRDefault="005D36C4" w:rsidP="000C416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4"/>
                <w:szCs w:val="24"/>
              </w:rPr>
            </w:pPr>
            <w:r>
              <w:rPr>
                <w:rFonts w:eastAsiaTheme="minorHAnsi" w:cs="Calibri"/>
                <w:color w:val="000000"/>
                <w:sz w:val="24"/>
                <w:szCs w:val="24"/>
              </w:rPr>
              <w:t>Da nominare</w:t>
            </w:r>
            <w:r w:rsidRPr="008B7CA5">
              <w:rPr>
                <w:rFonts w:eastAsiaTheme="minorHAnsi" w:cs="Calibri"/>
                <w:color w:val="000000"/>
                <w:sz w:val="24"/>
                <w:szCs w:val="24"/>
              </w:rPr>
              <w:t xml:space="preserve"> (entro il 31/12/2017)</w:t>
            </w:r>
          </w:p>
        </w:tc>
      </w:tr>
      <w:tr w:rsidR="005D36C4" w:rsidRPr="005A132C" w:rsidTr="0037446F">
        <w:trPr>
          <w:trHeight w:val="416"/>
        </w:trPr>
        <w:tc>
          <w:tcPr>
            <w:tcW w:w="3686" w:type="dxa"/>
            <w:shd w:val="clear" w:color="auto" w:fill="F2DBDB" w:themeFill="accent2" w:themeFillTint="33"/>
            <w:vAlign w:val="center"/>
          </w:tcPr>
          <w:p w:rsidR="005D36C4" w:rsidRPr="008B7CA5" w:rsidRDefault="005D36C4" w:rsidP="000C4165">
            <w:pPr>
              <w:autoSpaceDE w:val="0"/>
              <w:autoSpaceDN w:val="0"/>
              <w:adjustRightInd w:val="0"/>
              <w:rPr>
                <w:rFonts w:eastAsiaTheme="minorHAnsi" w:cs="Calibri-Bold"/>
                <w:b/>
                <w:bCs/>
                <w:i/>
                <w:color w:val="000000"/>
                <w:sz w:val="24"/>
                <w:szCs w:val="24"/>
              </w:rPr>
            </w:pPr>
            <w:r w:rsidRPr="008B7CA5">
              <w:rPr>
                <w:rFonts w:eastAsiaTheme="minorHAnsi" w:cs="Calibri-Bold"/>
                <w:b/>
                <w:bCs/>
                <w:i/>
                <w:color w:val="000000"/>
                <w:sz w:val="24"/>
                <w:szCs w:val="24"/>
              </w:rPr>
              <w:t>Indirizzo PEC per le comunicazioni</w:t>
            </w:r>
          </w:p>
        </w:tc>
        <w:tc>
          <w:tcPr>
            <w:tcW w:w="5670" w:type="dxa"/>
            <w:vAlign w:val="center"/>
          </w:tcPr>
          <w:p w:rsidR="005D36C4" w:rsidRPr="008B7CA5" w:rsidRDefault="005D36C4" w:rsidP="000C4165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4"/>
                <w:szCs w:val="24"/>
              </w:rPr>
            </w:pPr>
            <w:r w:rsidRPr="008B7CA5">
              <w:rPr>
                <w:rFonts w:eastAsiaTheme="minorHAnsi" w:cs="Calibri"/>
                <w:color w:val="000000"/>
                <w:sz w:val="24"/>
                <w:szCs w:val="24"/>
              </w:rPr>
              <w:t>personale.montedomini@pec.it</w:t>
            </w:r>
          </w:p>
        </w:tc>
      </w:tr>
    </w:tbl>
    <w:p w:rsidR="00FB096B" w:rsidRDefault="00FB096B" w:rsidP="00FB096B">
      <w:pPr>
        <w:autoSpaceDE w:val="0"/>
        <w:autoSpaceDN w:val="0"/>
        <w:adjustRightInd w:val="0"/>
        <w:spacing w:after="0"/>
        <w:jc w:val="both"/>
        <w:rPr>
          <w:rFonts w:eastAsiaTheme="minorHAnsi" w:cs="Cambria-Bold"/>
          <w:b/>
          <w:bCs/>
          <w:color w:val="000000"/>
          <w:sz w:val="24"/>
          <w:szCs w:val="24"/>
        </w:rPr>
      </w:pPr>
    </w:p>
    <w:p w:rsidR="001D284B" w:rsidRPr="00117440" w:rsidRDefault="00D716C6" w:rsidP="00EA79EF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/>
        <w:ind w:left="567" w:hanging="567"/>
        <w:rPr>
          <w:rFonts w:eastAsiaTheme="minorHAnsi" w:cs="Cambria-Bold"/>
          <w:b/>
          <w:bCs/>
          <w:color w:val="FF0000"/>
          <w:sz w:val="28"/>
          <w:szCs w:val="24"/>
        </w:rPr>
      </w:pPr>
      <w:r w:rsidRPr="00117440">
        <w:rPr>
          <w:rFonts w:eastAsiaTheme="minorHAnsi" w:cs="Cambria-Bold"/>
          <w:b/>
          <w:bCs/>
          <w:color w:val="FF0000"/>
          <w:sz w:val="28"/>
          <w:szCs w:val="24"/>
        </w:rPr>
        <w:t>DESCRIZIONE DELL’AMMINISTRAZIONE</w:t>
      </w:r>
    </w:p>
    <w:p w:rsidR="005D17A6" w:rsidRPr="005D17A6" w:rsidRDefault="005D17A6" w:rsidP="005D17A6">
      <w:pPr>
        <w:autoSpaceDE w:val="0"/>
        <w:autoSpaceDN w:val="0"/>
        <w:adjustRightInd w:val="0"/>
        <w:spacing w:after="0"/>
        <w:rPr>
          <w:rFonts w:eastAsiaTheme="minorHAnsi" w:cs="Cambria-Bold"/>
          <w:b/>
          <w:bCs/>
          <w:color w:val="000000"/>
          <w:sz w:val="28"/>
          <w:szCs w:val="24"/>
        </w:rPr>
      </w:pPr>
    </w:p>
    <w:p w:rsidR="005A45F9" w:rsidRDefault="005A45F9" w:rsidP="00B10C09">
      <w:pPr>
        <w:pStyle w:val="Titolo2"/>
        <w:shd w:val="clear" w:color="auto" w:fill="FFFFFF"/>
        <w:spacing w:before="0" w:beforeAutospacing="0" w:after="0" w:afterAutospacing="0" w:line="361" w:lineRule="atLeast"/>
        <w:jc w:val="both"/>
        <w:rPr>
          <w:rFonts w:asciiTheme="minorHAnsi" w:hAnsiTheme="minorHAnsi"/>
          <w:b w:val="0"/>
          <w:bCs w:val="0"/>
          <w:iCs/>
          <w:sz w:val="24"/>
          <w:szCs w:val="24"/>
        </w:rPr>
      </w:pPr>
      <w:r w:rsidRPr="005A45F9">
        <w:rPr>
          <w:rFonts w:asciiTheme="minorHAnsi" w:hAnsiTheme="minorHAnsi"/>
          <w:b w:val="0"/>
          <w:spacing w:val="6"/>
          <w:sz w:val="24"/>
          <w:szCs w:val="24"/>
        </w:rPr>
        <w:t>Montedomini è</w:t>
      </w:r>
      <w:r w:rsidRPr="00B10C09">
        <w:rPr>
          <w:rFonts w:asciiTheme="minorHAnsi" w:hAnsiTheme="minorHAnsi"/>
          <w:b w:val="0"/>
          <w:spacing w:val="6"/>
          <w:sz w:val="24"/>
          <w:szCs w:val="24"/>
        </w:rPr>
        <w:t> </w:t>
      </w:r>
      <w:r w:rsidR="00A26774">
        <w:rPr>
          <w:rFonts w:asciiTheme="minorHAnsi" w:hAnsiTheme="minorHAnsi"/>
          <w:b w:val="0"/>
          <w:spacing w:val="6"/>
          <w:sz w:val="24"/>
          <w:szCs w:val="24"/>
        </w:rPr>
        <w:t xml:space="preserve">un’azienda pubblica di servizi alla persona (ex </w:t>
      </w:r>
      <w:proofErr w:type="spellStart"/>
      <w:r w:rsidR="00A26774">
        <w:rPr>
          <w:rFonts w:asciiTheme="minorHAnsi" w:hAnsiTheme="minorHAnsi"/>
          <w:b w:val="0"/>
          <w:spacing w:val="6"/>
          <w:sz w:val="24"/>
          <w:szCs w:val="24"/>
        </w:rPr>
        <w:t>I.P.A.B</w:t>
      </w:r>
      <w:proofErr w:type="spellEnd"/>
      <w:r w:rsidR="00A26774">
        <w:rPr>
          <w:rFonts w:asciiTheme="minorHAnsi" w:hAnsiTheme="minorHAnsi"/>
          <w:b w:val="0"/>
          <w:spacing w:val="6"/>
          <w:sz w:val="24"/>
          <w:szCs w:val="24"/>
        </w:rPr>
        <w:t xml:space="preserve">) e, in quanto tale, è il polo </w:t>
      </w:r>
      <w:r w:rsidRPr="005A45F9">
        <w:rPr>
          <w:rFonts w:asciiTheme="minorHAnsi" w:hAnsiTheme="minorHAnsi"/>
          <w:b w:val="0"/>
          <w:spacing w:val="6"/>
          <w:sz w:val="24"/>
          <w:szCs w:val="24"/>
        </w:rPr>
        <w:t>operativo del Comune di Firenze e della Società della S</w:t>
      </w:r>
      <w:r w:rsidR="00B452FF" w:rsidRPr="00B10C09">
        <w:rPr>
          <w:rFonts w:asciiTheme="minorHAnsi" w:hAnsiTheme="minorHAnsi"/>
          <w:b w:val="0"/>
          <w:spacing w:val="6"/>
          <w:sz w:val="24"/>
          <w:szCs w:val="24"/>
        </w:rPr>
        <w:t>alute, per le politiche riv</w:t>
      </w:r>
      <w:r w:rsidR="00B10C09" w:rsidRPr="00B10C09">
        <w:rPr>
          <w:rFonts w:asciiTheme="minorHAnsi" w:hAnsiTheme="minorHAnsi"/>
          <w:b w:val="0"/>
          <w:spacing w:val="6"/>
          <w:sz w:val="24"/>
          <w:szCs w:val="24"/>
        </w:rPr>
        <w:t>olte agli anziani</w:t>
      </w:r>
      <w:r w:rsidR="00B452FF" w:rsidRPr="00B10C09">
        <w:rPr>
          <w:rFonts w:asciiTheme="minorHAnsi" w:hAnsiTheme="minorHAnsi"/>
          <w:b w:val="0"/>
          <w:spacing w:val="6"/>
          <w:sz w:val="24"/>
          <w:szCs w:val="24"/>
        </w:rPr>
        <w:t xml:space="preserve"> ed all’inclusione attiva</w:t>
      </w:r>
      <w:r w:rsidRPr="005A45F9">
        <w:rPr>
          <w:rFonts w:asciiTheme="minorHAnsi" w:hAnsiTheme="minorHAnsi"/>
          <w:b w:val="0"/>
          <w:spacing w:val="6"/>
          <w:sz w:val="24"/>
          <w:szCs w:val="24"/>
        </w:rPr>
        <w:t>.</w:t>
      </w:r>
      <w:r w:rsidR="00B10C09" w:rsidRPr="00B10C09">
        <w:rPr>
          <w:rFonts w:asciiTheme="minorHAnsi" w:hAnsiTheme="minorHAnsi"/>
          <w:b w:val="0"/>
          <w:spacing w:val="6"/>
          <w:sz w:val="24"/>
          <w:szCs w:val="24"/>
        </w:rPr>
        <w:t xml:space="preserve"> </w:t>
      </w:r>
      <w:r w:rsidR="00B10C09" w:rsidRPr="00B10C09">
        <w:rPr>
          <w:rFonts w:asciiTheme="minorHAnsi" w:hAnsiTheme="minorHAnsi"/>
          <w:b w:val="0"/>
          <w:bCs w:val="0"/>
          <w:iCs/>
          <w:sz w:val="24"/>
          <w:szCs w:val="24"/>
        </w:rPr>
        <w:t>Operiamo nel campo dell’assistenza socio</w:t>
      </w:r>
      <w:r w:rsidR="00B10C09">
        <w:rPr>
          <w:rFonts w:asciiTheme="minorHAnsi" w:hAnsiTheme="minorHAnsi"/>
          <w:b w:val="0"/>
          <w:bCs w:val="0"/>
          <w:iCs/>
          <w:sz w:val="24"/>
          <w:szCs w:val="24"/>
        </w:rPr>
        <w:t>-</w:t>
      </w:r>
      <w:r w:rsidR="00B10C09" w:rsidRPr="00B10C09">
        <w:rPr>
          <w:rFonts w:asciiTheme="minorHAnsi" w:hAnsiTheme="minorHAnsi"/>
          <w:b w:val="0"/>
          <w:bCs w:val="0"/>
          <w:iCs/>
          <w:sz w:val="24"/>
          <w:szCs w:val="24"/>
        </w:rPr>
        <w:t xml:space="preserve">sanitaria, </w:t>
      </w:r>
      <w:r w:rsidR="00B10C09">
        <w:rPr>
          <w:rFonts w:asciiTheme="minorHAnsi" w:hAnsiTheme="minorHAnsi"/>
          <w:b w:val="0"/>
          <w:bCs w:val="0"/>
          <w:iCs/>
          <w:sz w:val="24"/>
          <w:szCs w:val="24"/>
        </w:rPr>
        <w:t>formativa</w:t>
      </w:r>
      <w:r w:rsidR="00B10C09" w:rsidRPr="00B10C09">
        <w:rPr>
          <w:rFonts w:asciiTheme="minorHAnsi" w:hAnsiTheme="minorHAnsi"/>
          <w:b w:val="0"/>
          <w:bCs w:val="0"/>
          <w:iCs/>
          <w:sz w:val="24"/>
          <w:szCs w:val="24"/>
        </w:rPr>
        <w:t xml:space="preserve"> e riabilitativa per anziani e disabili, sia in regime residenziale che domiciliare, e nell'ambito dell'erogazione di servizi in favore dell'inclusione attiva.</w:t>
      </w:r>
      <w:r w:rsidR="00A26774">
        <w:rPr>
          <w:rFonts w:asciiTheme="minorHAnsi" w:hAnsiTheme="minorHAnsi"/>
          <w:b w:val="0"/>
          <w:bCs w:val="0"/>
          <w:iCs/>
          <w:sz w:val="24"/>
          <w:szCs w:val="24"/>
        </w:rPr>
        <w:t xml:space="preserve"> </w:t>
      </w:r>
      <w:r w:rsidR="00A26774" w:rsidRPr="00A26774">
        <w:rPr>
          <w:rFonts w:asciiTheme="minorHAnsi" w:hAnsiTheme="minorHAnsi" w:cs="Arial"/>
          <w:b w:val="0"/>
          <w:bCs w:val="0"/>
          <w:iCs/>
          <w:sz w:val="24"/>
          <w:szCs w:val="24"/>
        </w:rPr>
        <w:t>È</w:t>
      </w:r>
      <w:r w:rsidR="00A26774">
        <w:rPr>
          <w:rFonts w:asciiTheme="minorHAnsi" w:hAnsiTheme="minorHAnsi" w:cs="Arial"/>
          <w:b w:val="0"/>
          <w:bCs w:val="0"/>
          <w:iCs/>
          <w:sz w:val="24"/>
          <w:szCs w:val="24"/>
        </w:rPr>
        <w:t xml:space="preserve"> attiva anche </w:t>
      </w:r>
      <w:r w:rsidR="00984032">
        <w:rPr>
          <w:rFonts w:asciiTheme="minorHAnsi" w:hAnsiTheme="minorHAnsi" w:cs="Arial"/>
          <w:b w:val="0"/>
          <w:bCs w:val="0"/>
          <w:iCs/>
          <w:sz w:val="24"/>
          <w:szCs w:val="24"/>
        </w:rPr>
        <w:t xml:space="preserve">in ambito formativo </w:t>
      </w:r>
      <w:r w:rsidR="00A26774">
        <w:rPr>
          <w:rFonts w:asciiTheme="minorHAnsi" w:hAnsiTheme="minorHAnsi" w:cs="Arial"/>
          <w:b w:val="0"/>
          <w:bCs w:val="0"/>
          <w:iCs/>
          <w:sz w:val="24"/>
          <w:szCs w:val="24"/>
        </w:rPr>
        <w:t>con un Centro Servizi e Formazione, ac</w:t>
      </w:r>
      <w:r w:rsidR="00984032">
        <w:rPr>
          <w:rFonts w:asciiTheme="minorHAnsi" w:hAnsiTheme="minorHAnsi" w:cs="Arial"/>
          <w:b w:val="0"/>
          <w:bCs w:val="0"/>
          <w:iCs/>
          <w:sz w:val="24"/>
          <w:szCs w:val="24"/>
        </w:rPr>
        <w:t>creditato dalla Regione Toscana.</w:t>
      </w:r>
    </w:p>
    <w:p w:rsidR="00897B57" w:rsidRPr="00057158" w:rsidRDefault="00897B57" w:rsidP="00A26774">
      <w:pPr>
        <w:autoSpaceDE w:val="0"/>
        <w:autoSpaceDN w:val="0"/>
        <w:adjustRightInd w:val="0"/>
        <w:spacing w:after="0"/>
        <w:jc w:val="both"/>
        <w:rPr>
          <w:rFonts w:ascii="Calibri" w:eastAsiaTheme="minorHAnsi" w:hAnsi="Calibri" w:cs="Calibri"/>
          <w:color w:val="auto"/>
          <w:sz w:val="24"/>
          <w:szCs w:val="24"/>
        </w:rPr>
      </w:pPr>
    </w:p>
    <w:p w:rsidR="005A132C" w:rsidRPr="009B2D1C" w:rsidRDefault="009B2D1C" w:rsidP="009B2D1C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/>
        <w:ind w:left="567" w:hanging="567"/>
        <w:jc w:val="both"/>
        <w:rPr>
          <w:rFonts w:eastAsiaTheme="minorHAnsi" w:cs="Cambria-Bold"/>
          <w:b/>
          <w:bCs/>
          <w:color w:val="000000"/>
          <w:sz w:val="28"/>
          <w:szCs w:val="24"/>
        </w:rPr>
      </w:pPr>
      <w:r w:rsidRPr="00117440">
        <w:rPr>
          <w:rFonts w:eastAsiaTheme="minorHAnsi" w:cs="Cambria-Bold"/>
          <w:b/>
          <w:bCs/>
          <w:color w:val="FF0000"/>
          <w:sz w:val="28"/>
          <w:szCs w:val="24"/>
        </w:rPr>
        <w:t xml:space="preserve">ANALISI DEI REQUISITI DEL </w:t>
      </w:r>
      <w:r w:rsidR="002E49D6" w:rsidRPr="00117440">
        <w:rPr>
          <w:rFonts w:eastAsiaTheme="minorHAnsi" w:cs="Calibri-BoldItalic"/>
          <w:b/>
          <w:bCs/>
          <w:iCs/>
          <w:color w:val="FF0000"/>
          <w:sz w:val="28"/>
          <w:szCs w:val="24"/>
        </w:rPr>
        <w:t>PORTALE MONTEDOMINI</w:t>
      </w:r>
      <w:r>
        <w:rPr>
          <w:rFonts w:eastAsiaTheme="minorHAnsi" w:cs="Calibri-BoldItalic"/>
          <w:b/>
          <w:bCs/>
          <w:iCs/>
          <w:color w:val="000000"/>
          <w:sz w:val="28"/>
          <w:szCs w:val="24"/>
        </w:rPr>
        <w:t xml:space="preserve"> </w:t>
      </w:r>
      <w:r w:rsidRPr="009B2D1C">
        <w:rPr>
          <w:rFonts w:eastAsiaTheme="minorHAnsi" w:cs="Cambria-Bold"/>
          <w:bCs/>
          <w:color w:val="auto"/>
          <w:sz w:val="28"/>
          <w:szCs w:val="24"/>
          <w:vertAlign w:val="superscript"/>
        </w:rPr>
        <w:t>RILEVATI AL 1 GENNAIO 2017</w:t>
      </w:r>
    </w:p>
    <w:p w:rsidR="00EA79EF" w:rsidRDefault="00EA79EF" w:rsidP="00EA79EF">
      <w:pPr>
        <w:autoSpaceDE w:val="0"/>
        <w:autoSpaceDN w:val="0"/>
        <w:adjustRightInd w:val="0"/>
        <w:spacing w:after="0"/>
        <w:jc w:val="both"/>
        <w:rPr>
          <w:rFonts w:ascii="Calibri-BoldItalic" w:eastAsiaTheme="minorHAnsi" w:hAnsi="Calibri-BoldItalic" w:cs="Calibri-BoldItalic"/>
          <w:b/>
          <w:bCs/>
          <w:i/>
          <w:iCs/>
          <w:color w:val="000000"/>
          <w:sz w:val="24"/>
          <w:szCs w:val="24"/>
        </w:rPr>
      </w:pPr>
    </w:p>
    <w:p w:rsidR="009B2D1C" w:rsidRPr="009B2D1C" w:rsidRDefault="009B2D1C" w:rsidP="009B2D1C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eastAsiaTheme="minorHAnsi" w:cs="Calibri-Bold"/>
          <w:b/>
          <w:bCs/>
          <w:color w:val="0000FF"/>
          <w:sz w:val="24"/>
          <w:szCs w:val="24"/>
        </w:rPr>
      </w:pPr>
      <w:r>
        <w:rPr>
          <w:rFonts w:eastAsiaTheme="minorHAnsi" w:cs="Calibri"/>
          <w:color w:val="000000"/>
          <w:sz w:val="24"/>
          <w:szCs w:val="24"/>
        </w:rPr>
        <w:t>Indirizzo p</w:t>
      </w:r>
      <w:r w:rsidRPr="0075639E">
        <w:rPr>
          <w:rFonts w:eastAsiaTheme="minorHAnsi" w:cs="Calibri"/>
          <w:color w:val="000000"/>
          <w:sz w:val="24"/>
          <w:szCs w:val="24"/>
        </w:rPr>
        <w:t xml:space="preserve">ortale istituzionale: </w:t>
      </w:r>
      <w:r>
        <w:rPr>
          <w:rFonts w:eastAsiaTheme="minorHAnsi" w:cs="Calibri"/>
          <w:color w:val="000000"/>
          <w:sz w:val="24"/>
          <w:szCs w:val="24"/>
        </w:rPr>
        <w:t>www.montedomini.net</w:t>
      </w:r>
    </w:p>
    <w:p w:rsidR="00897B57" w:rsidRDefault="0007194B" w:rsidP="00897B57">
      <w:pPr>
        <w:pStyle w:val="Paragrafoelenco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eastAsiaTheme="minorHAnsi" w:cs="Calibri-BoldItalic"/>
          <w:bCs/>
          <w:iCs/>
          <w:color w:val="000000"/>
          <w:sz w:val="24"/>
          <w:szCs w:val="24"/>
        </w:rPr>
      </w:pPr>
      <w:r w:rsidRPr="00897B57">
        <w:rPr>
          <w:rFonts w:eastAsiaTheme="minorHAnsi" w:cs="Calibri-BoldItalic"/>
          <w:bCs/>
          <w:iCs/>
          <w:color w:val="000000"/>
          <w:sz w:val="24"/>
          <w:szCs w:val="24"/>
        </w:rPr>
        <w:t xml:space="preserve">La valutazione dei criteri di conformità del portale www.montedomini.net è stata effettuata attraverso l’uso di strumenti automatici di verifica dei 12 requisiti tecnici delle Linee Guida di riferimento </w:t>
      </w:r>
      <w:r w:rsidRPr="00897B57">
        <w:rPr>
          <w:rFonts w:eastAsiaTheme="minorHAnsi" w:cs="Calibri-BoldItalic"/>
          <w:b/>
          <w:bCs/>
          <w:iCs/>
          <w:color w:val="000000"/>
          <w:sz w:val="24"/>
          <w:szCs w:val="24"/>
        </w:rPr>
        <w:t>Allegato A L.4/04</w:t>
      </w:r>
      <w:r w:rsidRPr="00897B57">
        <w:rPr>
          <w:rFonts w:eastAsiaTheme="minorHAnsi" w:cs="Calibri-BoldItalic"/>
          <w:bCs/>
          <w:iCs/>
          <w:color w:val="000000"/>
          <w:sz w:val="24"/>
          <w:szCs w:val="24"/>
        </w:rPr>
        <w:t xml:space="preserve"> e del </w:t>
      </w:r>
      <w:r w:rsidRPr="00897B57">
        <w:rPr>
          <w:rFonts w:eastAsiaTheme="minorHAnsi" w:cs="Calibri-BoldItalic"/>
          <w:b/>
          <w:bCs/>
          <w:iCs/>
          <w:color w:val="000000"/>
          <w:sz w:val="24"/>
          <w:szCs w:val="24"/>
        </w:rPr>
        <w:t xml:space="preserve">WCAG 2.0 </w:t>
      </w:r>
      <w:proofErr w:type="spellStart"/>
      <w:r w:rsidRPr="00897B57">
        <w:rPr>
          <w:rFonts w:eastAsiaTheme="minorHAnsi" w:cs="Calibri-BoldItalic"/>
          <w:b/>
          <w:bCs/>
          <w:iCs/>
          <w:color w:val="000000"/>
          <w:sz w:val="24"/>
          <w:szCs w:val="24"/>
        </w:rPr>
        <w:t>level</w:t>
      </w:r>
      <w:proofErr w:type="spellEnd"/>
      <w:r w:rsidRPr="00897B57">
        <w:rPr>
          <w:rFonts w:eastAsiaTheme="minorHAnsi" w:cs="Calibri-BoldItalic"/>
          <w:b/>
          <w:bCs/>
          <w:iCs/>
          <w:color w:val="000000"/>
          <w:sz w:val="24"/>
          <w:szCs w:val="24"/>
        </w:rPr>
        <w:t xml:space="preserve"> A</w:t>
      </w:r>
      <w:r w:rsidR="00B70643">
        <w:rPr>
          <w:rStyle w:val="Rimandonotaapidipagina"/>
          <w:rFonts w:eastAsiaTheme="minorHAnsi" w:cs="Calibri-BoldItalic"/>
          <w:b/>
          <w:bCs/>
          <w:iCs/>
          <w:color w:val="000000"/>
          <w:sz w:val="24"/>
          <w:szCs w:val="24"/>
        </w:rPr>
        <w:footnoteReference w:id="2"/>
      </w:r>
      <w:r w:rsidRPr="00897B57">
        <w:rPr>
          <w:rFonts w:eastAsiaTheme="minorHAnsi" w:cs="Calibri-BoldItalic"/>
          <w:bCs/>
          <w:iCs/>
          <w:color w:val="000000"/>
          <w:sz w:val="24"/>
          <w:szCs w:val="24"/>
        </w:rPr>
        <w:t>.</w:t>
      </w:r>
    </w:p>
    <w:p w:rsidR="00EA79EF" w:rsidRDefault="009B2D1C" w:rsidP="009B2D1C">
      <w:pPr>
        <w:pStyle w:val="Paragrafoelenco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eastAsiaTheme="minorHAnsi" w:cs="Calibri-BoldItalic"/>
          <w:bCs/>
          <w:iCs/>
          <w:color w:val="000000"/>
          <w:sz w:val="24"/>
          <w:szCs w:val="24"/>
        </w:rPr>
      </w:pPr>
      <w:r>
        <w:rPr>
          <w:rFonts w:eastAsiaTheme="minorHAnsi" w:cs="Calibri-BoldItalic"/>
          <w:bCs/>
          <w:iCs/>
          <w:color w:val="000000"/>
          <w:sz w:val="24"/>
          <w:szCs w:val="24"/>
        </w:rPr>
        <w:t>Il portale è stato progettato con attenzione alla compatibilità dei principali browser</w:t>
      </w:r>
      <w:r w:rsidR="0001749A">
        <w:rPr>
          <w:rFonts w:eastAsiaTheme="minorHAnsi" w:cs="Calibri-BoldItalic"/>
          <w:bCs/>
          <w:iCs/>
          <w:color w:val="000000"/>
          <w:sz w:val="24"/>
          <w:szCs w:val="24"/>
        </w:rPr>
        <w:t xml:space="preserve"> e sistemi operativi</w:t>
      </w:r>
      <w:r w:rsidR="000C4165">
        <w:rPr>
          <w:rFonts w:eastAsiaTheme="minorHAnsi" w:cs="Calibri-BoldItalic"/>
          <w:bCs/>
          <w:iCs/>
          <w:color w:val="000000"/>
          <w:sz w:val="24"/>
          <w:szCs w:val="24"/>
        </w:rPr>
        <w:t>.</w:t>
      </w:r>
    </w:p>
    <w:p w:rsidR="0001749A" w:rsidRDefault="0001749A" w:rsidP="009B2D1C">
      <w:pPr>
        <w:pStyle w:val="Paragrafoelenco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eastAsiaTheme="minorHAnsi" w:cs="Calibri-BoldItalic"/>
          <w:bCs/>
          <w:iCs/>
          <w:color w:val="000000"/>
          <w:sz w:val="24"/>
          <w:szCs w:val="24"/>
        </w:rPr>
      </w:pPr>
      <w:r>
        <w:rPr>
          <w:rFonts w:eastAsiaTheme="minorHAnsi" w:cs="Calibri-BoldItalic"/>
          <w:bCs/>
          <w:iCs/>
          <w:color w:val="000000"/>
          <w:sz w:val="24"/>
          <w:szCs w:val="24"/>
        </w:rPr>
        <w:lastRenderedPageBreak/>
        <w:t>I contenuti pubblicati sono fruibili indipendente dal browser installato e dai sistemi operativi utilizzati.</w:t>
      </w:r>
    </w:p>
    <w:p w:rsidR="009B2D1C" w:rsidRDefault="009B2D1C" w:rsidP="009B2D1C">
      <w:pPr>
        <w:pStyle w:val="Paragrafoelenco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eastAsiaTheme="minorHAnsi" w:cs="Calibri-BoldItalic"/>
          <w:bCs/>
          <w:iCs/>
          <w:color w:val="000000"/>
          <w:sz w:val="24"/>
          <w:szCs w:val="24"/>
        </w:rPr>
      </w:pPr>
      <w:r>
        <w:rPr>
          <w:rFonts w:eastAsiaTheme="minorHAnsi" w:cs="Calibri-BoldItalic"/>
          <w:bCs/>
          <w:iCs/>
          <w:color w:val="000000"/>
          <w:sz w:val="24"/>
          <w:szCs w:val="24"/>
        </w:rPr>
        <w:t>Ha un’adattabilità alla navigazione</w:t>
      </w:r>
      <w:r w:rsidR="000C4165">
        <w:rPr>
          <w:rFonts w:eastAsiaTheme="minorHAnsi" w:cs="Calibri-BoldItalic"/>
          <w:bCs/>
          <w:iCs/>
          <w:color w:val="000000"/>
          <w:sz w:val="24"/>
          <w:szCs w:val="24"/>
        </w:rPr>
        <w:t xml:space="preserve"> da dispositivi mobile e </w:t>
      </w:r>
      <w:proofErr w:type="spellStart"/>
      <w:r w:rsidR="000C4165">
        <w:rPr>
          <w:rFonts w:eastAsiaTheme="minorHAnsi" w:cs="Calibri-BoldItalic"/>
          <w:bCs/>
          <w:iCs/>
          <w:color w:val="000000"/>
          <w:sz w:val="24"/>
          <w:szCs w:val="24"/>
        </w:rPr>
        <w:t>tablet</w:t>
      </w:r>
      <w:proofErr w:type="spellEnd"/>
      <w:r w:rsidR="000C4165">
        <w:rPr>
          <w:rFonts w:eastAsiaTheme="minorHAnsi" w:cs="Calibri-BoldItalic"/>
          <w:bCs/>
          <w:iCs/>
          <w:color w:val="000000"/>
          <w:sz w:val="24"/>
          <w:szCs w:val="24"/>
        </w:rPr>
        <w:t>.</w:t>
      </w:r>
    </w:p>
    <w:p w:rsidR="009B2D1C" w:rsidRDefault="009B2D1C" w:rsidP="009B2D1C">
      <w:pPr>
        <w:pStyle w:val="Paragrafoelenco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eastAsiaTheme="minorHAnsi" w:cs="Calibri-BoldItalic"/>
          <w:bCs/>
          <w:iCs/>
          <w:color w:val="000000"/>
          <w:sz w:val="24"/>
          <w:szCs w:val="24"/>
        </w:rPr>
      </w:pPr>
      <w:r>
        <w:rPr>
          <w:rFonts w:eastAsiaTheme="minorHAnsi" w:cs="Calibri-BoldItalic"/>
          <w:bCs/>
          <w:iCs/>
          <w:color w:val="000000"/>
          <w:sz w:val="24"/>
          <w:szCs w:val="24"/>
        </w:rPr>
        <w:t>I caratteri utilizzano dimensioni relative. Questo permette all’utente di ingrandirli o ridurli a piacimento, agendo sulle impostazioni del proprio br</w:t>
      </w:r>
      <w:r w:rsidR="000C4165">
        <w:rPr>
          <w:rFonts w:eastAsiaTheme="minorHAnsi" w:cs="Calibri-BoldItalic"/>
          <w:bCs/>
          <w:iCs/>
          <w:color w:val="000000"/>
          <w:sz w:val="24"/>
          <w:szCs w:val="24"/>
        </w:rPr>
        <w:t>o</w:t>
      </w:r>
      <w:r>
        <w:rPr>
          <w:rFonts w:eastAsiaTheme="minorHAnsi" w:cs="Calibri-BoldItalic"/>
          <w:bCs/>
          <w:iCs/>
          <w:color w:val="000000"/>
          <w:sz w:val="24"/>
          <w:szCs w:val="24"/>
        </w:rPr>
        <w:t>wser.</w:t>
      </w:r>
    </w:p>
    <w:p w:rsidR="009B2D1C" w:rsidRPr="009B2D1C" w:rsidRDefault="009B2D1C" w:rsidP="009B2D1C">
      <w:pPr>
        <w:pStyle w:val="Paragrafoelenco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eastAsiaTheme="minorHAnsi" w:cs="Calibri-BoldItalic"/>
          <w:bCs/>
          <w:iCs/>
          <w:color w:val="000000"/>
          <w:sz w:val="24"/>
          <w:szCs w:val="24"/>
        </w:rPr>
      </w:pPr>
      <w:r>
        <w:rPr>
          <w:rFonts w:eastAsiaTheme="minorHAnsi" w:cs="Calibri-BoldItalic"/>
          <w:bCs/>
          <w:iCs/>
          <w:color w:val="000000"/>
          <w:sz w:val="24"/>
          <w:szCs w:val="24"/>
        </w:rPr>
        <w:t>Il motore di ricerca interno, permette di eseguire ricerche più dettagliate per documenti e new</w:t>
      </w:r>
      <w:r w:rsidR="00984032">
        <w:rPr>
          <w:rFonts w:eastAsiaTheme="minorHAnsi" w:cs="Calibri-BoldItalic"/>
          <w:bCs/>
          <w:iCs/>
          <w:color w:val="000000"/>
          <w:sz w:val="24"/>
          <w:szCs w:val="24"/>
        </w:rPr>
        <w:t>s</w:t>
      </w:r>
      <w:r>
        <w:rPr>
          <w:rFonts w:eastAsiaTheme="minorHAnsi" w:cs="Calibri-BoldItalic"/>
          <w:bCs/>
          <w:iCs/>
          <w:color w:val="000000"/>
          <w:sz w:val="24"/>
          <w:szCs w:val="24"/>
        </w:rPr>
        <w:t>/eventi</w:t>
      </w:r>
      <w:r w:rsidR="00984032">
        <w:rPr>
          <w:rFonts w:eastAsiaTheme="minorHAnsi" w:cs="Calibri-BoldItalic"/>
          <w:bCs/>
          <w:iCs/>
          <w:color w:val="000000"/>
          <w:sz w:val="24"/>
          <w:szCs w:val="24"/>
        </w:rPr>
        <w:t>.</w:t>
      </w:r>
    </w:p>
    <w:p w:rsidR="00897B57" w:rsidRPr="00984032" w:rsidRDefault="00897B57" w:rsidP="00897B57">
      <w:pPr>
        <w:pStyle w:val="Paragrafoelenco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eastAsiaTheme="minorHAnsi" w:cs="Calibri-BoldItalic"/>
          <w:bCs/>
          <w:iCs/>
          <w:color w:val="000000"/>
          <w:sz w:val="24"/>
          <w:szCs w:val="24"/>
        </w:rPr>
      </w:pPr>
      <w:r>
        <w:rPr>
          <w:rFonts w:eastAsiaTheme="minorHAnsi" w:cs="Cambria-Bold"/>
          <w:bCs/>
          <w:color w:val="000000"/>
          <w:sz w:val="24"/>
          <w:szCs w:val="24"/>
        </w:rPr>
        <w:t>Per quanto concerne la fruibilità delle informazioni e dei servizi disponibili nelle pagine del portale utilizzando diversi browser web e sistemi operativi, il portale di Montedomini è risultato conforme a livello d’indipendenza dalla piattaforma</w:t>
      </w:r>
      <w:r w:rsidR="00984032">
        <w:rPr>
          <w:rFonts w:eastAsiaTheme="minorHAnsi" w:cs="Cambria-Bold"/>
          <w:bCs/>
          <w:color w:val="000000"/>
          <w:sz w:val="24"/>
          <w:szCs w:val="24"/>
        </w:rPr>
        <w:t>:</w:t>
      </w:r>
    </w:p>
    <w:p w:rsidR="00984032" w:rsidRPr="00984032" w:rsidRDefault="00984032" w:rsidP="00984032">
      <w:pPr>
        <w:autoSpaceDE w:val="0"/>
        <w:autoSpaceDN w:val="0"/>
        <w:adjustRightInd w:val="0"/>
        <w:spacing w:after="0"/>
        <w:ind w:left="360"/>
        <w:jc w:val="both"/>
        <w:rPr>
          <w:rFonts w:eastAsiaTheme="minorHAnsi" w:cs="Calibri-BoldItalic"/>
          <w:bCs/>
          <w:iCs/>
          <w:color w:val="000000"/>
          <w:sz w:val="24"/>
          <w:szCs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2020"/>
        <w:gridCol w:w="2020"/>
        <w:gridCol w:w="2020"/>
        <w:gridCol w:w="2020"/>
        <w:gridCol w:w="2021"/>
      </w:tblGrid>
      <w:tr w:rsidR="001D284B" w:rsidTr="00984032">
        <w:trPr>
          <w:trHeight w:val="672"/>
        </w:trPr>
        <w:tc>
          <w:tcPr>
            <w:tcW w:w="10101" w:type="dxa"/>
            <w:gridSpan w:val="5"/>
            <w:shd w:val="clear" w:color="auto" w:fill="F2DBDB" w:themeFill="accent2" w:themeFillTint="33"/>
            <w:vAlign w:val="center"/>
          </w:tcPr>
          <w:p w:rsidR="001D284B" w:rsidRPr="00BE2C58" w:rsidRDefault="001D284B" w:rsidP="00117440">
            <w:pPr>
              <w:autoSpaceDE w:val="0"/>
              <w:autoSpaceDN w:val="0"/>
              <w:adjustRightInd w:val="0"/>
              <w:jc w:val="center"/>
              <w:rPr>
                <w:rFonts w:eastAsiaTheme="minorHAnsi" w:cs="Cambria-Bold"/>
                <w:b/>
                <w:bCs/>
                <w:color w:val="000000"/>
                <w:sz w:val="24"/>
                <w:szCs w:val="24"/>
              </w:rPr>
            </w:pPr>
            <w:r w:rsidRPr="000A1350">
              <w:rPr>
                <w:rFonts w:eastAsiaTheme="minorHAnsi" w:cs="Cambria-Bold"/>
                <w:b/>
                <w:bCs/>
                <w:color w:val="000000"/>
                <w:sz w:val="24"/>
                <w:szCs w:val="24"/>
              </w:rPr>
              <w:t>Compatibilità</w:t>
            </w:r>
            <w:r>
              <w:rPr>
                <w:rFonts w:eastAsiaTheme="minorHAnsi" w:cs="Cambria-Bold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117440">
              <w:rPr>
                <w:rFonts w:eastAsiaTheme="minorHAnsi" w:cs="Cambria-Bold"/>
                <w:b/>
                <w:bCs/>
                <w:color w:val="000000"/>
                <w:sz w:val="24"/>
                <w:szCs w:val="24"/>
              </w:rPr>
              <w:t xml:space="preserve">con </w:t>
            </w:r>
            <w:r>
              <w:rPr>
                <w:rFonts w:eastAsiaTheme="minorHAnsi" w:cs="Cambria-Bold"/>
                <w:b/>
                <w:bCs/>
                <w:color w:val="000000"/>
                <w:sz w:val="24"/>
                <w:szCs w:val="24"/>
              </w:rPr>
              <w:t xml:space="preserve">browser </w:t>
            </w:r>
            <w:r w:rsidR="00117440">
              <w:rPr>
                <w:rFonts w:eastAsiaTheme="minorHAnsi" w:cs="Cambria-Bold"/>
                <w:b/>
                <w:bCs/>
                <w:color w:val="000000"/>
                <w:sz w:val="24"/>
                <w:szCs w:val="24"/>
              </w:rPr>
              <w:t>e</w:t>
            </w:r>
            <w:r>
              <w:rPr>
                <w:rFonts w:eastAsiaTheme="minorHAnsi" w:cs="Cambria-Bold"/>
                <w:b/>
                <w:bCs/>
                <w:color w:val="000000"/>
                <w:sz w:val="24"/>
                <w:szCs w:val="24"/>
              </w:rPr>
              <w:t xml:space="preserve"> sistemi operativi</w:t>
            </w:r>
            <w:r w:rsidR="00984032">
              <w:rPr>
                <w:rFonts w:eastAsiaTheme="minorHAnsi" w:cs="Cambria-Bold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8E7293">
              <w:rPr>
                <w:rStyle w:val="Rimandonotaapidipagina"/>
                <w:rFonts w:eastAsiaTheme="minorHAnsi" w:cs="Cambria-Bold"/>
                <w:b/>
                <w:bCs/>
                <w:color w:val="000000"/>
                <w:sz w:val="24"/>
                <w:szCs w:val="24"/>
              </w:rPr>
              <w:footnoteReference w:id="3"/>
            </w:r>
          </w:p>
        </w:tc>
      </w:tr>
      <w:tr w:rsidR="001D284B" w:rsidTr="00897B57">
        <w:trPr>
          <w:trHeight w:val="989"/>
        </w:trPr>
        <w:tc>
          <w:tcPr>
            <w:tcW w:w="2020" w:type="dxa"/>
            <w:vAlign w:val="center"/>
          </w:tcPr>
          <w:p w:rsidR="001D284B" w:rsidRPr="00743C76" w:rsidRDefault="001D284B" w:rsidP="00897B57">
            <w:pPr>
              <w:autoSpaceDE w:val="0"/>
              <w:autoSpaceDN w:val="0"/>
              <w:adjustRightInd w:val="0"/>
              <w:rPr>
                <w:rFonts w:eastAsiaTheme="minorHAnsi" w:cs="Cambria-Bold"/>
                <w:b/>
                <w:bCs/>
                <w:color w:val="000000"/>
                <w:sz w:val="24"/>
                <w:szCs w:val="24"/>
              </w:rPr>
            </w:pPr>
            <w:r w:rsidRPr="00743C76">
              <w:rPr>
                <w:rFonts w:eastAsiaTheme="minorHAnsi" w:cs="Cambria-Bold"/>
                <w:b/>
                <w:bCs/>
                <w:color w:val="000000"/>
                <w:sz w:val="24"/>
                <w:szCs w:val="24"/>
              </w:rPr>
              <w:t>Sistemi operativi</w:t>
            </w:r>
          </w:p>
        </w:tc>
        <w:tc>
          <w:tcPr>
            <w:tcW w:w="2020" w:type="dxa"/>
            <w:vAlign w:val="center"/>
          </w:tcPr>
          <w:p w:rsidR="001D284B" w:rsidRDefault="001D284B" w:rsidP="00897B57">
            <w:pPr>
              <w:autoSpaceDE w:val="0"/>
              <w:autoSpaceDN w:val="0"/>
              <w:adjustRightInd w:val="0"/>
              <w:jc w:val="center"/>
              <w:rPr>
                <w:rFonts w:eastAsiaTheme="minorHAnsi" w:cs="Cambria-Bold"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 w:cs="Cambria-Bold"/>
                <w:bCs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>
                  <wp:extent cx="432000" cy="432000"/>
                  <wp:effectExtent l="0" t="0" r="0" b="0"/>
                  <wp:docPr id="11" name="Immagine 2" descr="linux-server-system-platform-os-computer-penguin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ux-server-system-platform-os-computer-penguin-51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449" cy="43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284B" w:rsidRPr="00E47351" w:rsidRDefault="001D284B" w:rsidP="00897B57">
            <w:pPr>
              <w:autoSpaceDE w:val="0"/>
              <w:autoSpaceDN w:val="0"/>
              <w:adjustRightInd w:val="0"/>
              <w:jc w:val="center"/>
              <w:rPr>
                <w:rFonts w:eastAsiaTheme="minorHAnsi" w:cs="Cambria-Bold"/>
                <w:bCs/>
                <w:color w:val="000000"/>
                <w:szCs w:val="24"/>
              </w:rPr>
            </w:pPr>
            <w:r>
              <w:rPr>
                <w:rFonts w:eastAsiaTheme="minorHAnsi" w:cs="Cambria-Bold"/>
                <w:bCs/>
                <w:color w:val="000000"/>
                <w:szCs w:val="24"/>
              </w:rPr>
              <w:t>Linux</w:t>
            </w:r>
          </w:p>
        </w:tc>
        <w:tc>
          <w:tcPr>
            <w:tcW w:w="2020" w:type="dxa"/>
            <w:vAlign w:val="center"/>
          </w:tcPr>
          <w:p w:rsidR="001D284B" w:rsidRDefault="001D284B" w:rsidP="00897B57">
            <w:pPr>
              <w:autoSpaceDE w:val="0"/>
              <w:autoSpaceDN w:val="0"/>
              <w:adjustRightInd w:val="0"/>
              <w:jc w:val="center"/>
              <w:rPr>
                <w:rFonts w:eastAsiaTheme="minorHAnsi" w:cs="Cambria-Bold"/>
                <w:bCs/>
                <w:color w:val="000000"/>
                <w:szCs w:val="24"/>
              </w:rPr>
            </w:pPr>
            <w:r>
              <w:rPr>
                <w:rFonts w:eastAsiaTheme="minorHAnsi" w:cs="Cambria-Bold"/>
                <w:bCs/>
                <w:noProof/>
                <w:color w:val="000000"/>
                <w:szCs w:val="24"/>
                <w:lang w:eastAsia="it-IT"/>
              </w:rPr>
              <w:drawing>
                <wp:inline distT="0" distB="0" distL="0" distR="0">
                  <wp:extent cx="360000" cy="360000"/>
                  <wp:effectExtent l="19050" t="0" r="1950" b="0"/>
                  <wp:docPr id="12" name="Immagine 3" descr="OS-Windows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S-Windows-icon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284B" w:rsidRPr="00E47351" w:rsidRDefault="001D284B" w:rsidP="00897B57">
            <w:pPr>
              <w:autoSpaceDE w:val="0"/>
              <w:autoSpaceDN w:val="0"/>
              <w:adjustRightInd w:val="0"/>
              <w:jc w:val="center"/>
              <w:rPr>
                <w:rFonts w:eastAsiaTheme="minorHAnsi" w:cs="Cambria-Bold"/>
                <w:bCs/>
                <w:color w:val="000000"/>
                <w:szCs w:val="24"/>
              </w:rPr>
            </w:pPr>
            <w:r>
              <w:rPr>
                <w:rFonts w:eastAsiaTheme="minorHAnsi" w:cs="Cambria-Bold"/>
                <w:bCs/>
                <w:color w:val="000000"/>
                <w:szCs w:val="24"/>
              </w:rPr>
              <w:t>Windows</w:t>
            </w:r>
          </w:p>
        </w:tc>
        <w:tc>
          <w:tcPr>
            <w:tcW w:w="2020" w:type="dxa"/>
            <w:vAlign w:val="center"/>
          </w:tcPr>
          <w:p w:rsidR="001D284B" w:rsidRDefault="001D284B" w:rsidP="00897B57">
            <w:pPr>
              <w:autoSpaceDE w:val="0"/>
              <w:autoSpaceDN w:val="0"/>
              <w:adjustRightInd w:val="0"/>
              <w:jc w:val="center"/>
              <w:rPr>
                <w:rFonts w:eastAsiaTheme="minorHAnsi" w:cs="Cambria-Bold"/>
                <w:bCs/>
                <w:color w:val="000000"/>
                <w:szCs w:val="24"/>
              </w:rPr>
            </w:pPr>
            <w:r>
              <w:rPr>
                <w:rFonts w:eastAsiaTheme="minorHAnsi" w:cs="Cambria-Bold"/>
                <w:bCs/>
                <w:noProof/>
                <w:color w:val="000000"/>
                <w:szCs w:val="24"/>
                <w:lang w:eastAsia="it-IT"/>
              </w:rPr>
              <w:drawing>
                <wp:inline distT="0" distB="0" distL="0" distR="0">
                  <wp:extent cx="360000" cy="360000"/>
                  <wp:effectExtent l="19050" t="0" r="1950" b="0"/>
                  <wp:docPr id="13" name="Immagine 4" descr="mac-icon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c-icon-3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284B" w:rsidRPr="00E47351" w:rsidRDefault="001D284B" w:rsidP="00897B57">
            <w:pPr>
              <w:autoSpaceDE w:val="0"/>
              <w:autoSpaceDN w:val="0"/>
              <w:adjustRightInd w:val="0"/>
              <w:jc w:val="center"/>
              <w:rPr>
                <w:rFonts w:eastAsiaTheme="minorHAnsi" w:cs="Cambria-Bold"/>
                <w:bCs/>
                <w:color w:val="000000"/>
                <w:szCs w:val="24"/>
              </w:rPr>
            </w:pPr>
            <w:proofErr w:type="spellStart"/>
            <w:r>
              <w:rPr>
                <w:rFonts w:eastAsiaTheme="minorHAnsi" w:cs="Cambria-Bold"/>
                <w:bCs/>
                <w:color w:val="000000"/>
                <w:szCs w:val="24"/>
              </w:rPr>
              <w:t>Mac</w:t>
            </w:r>
            <w:proofErr w:type="spellEnd"/>
          </w:p>
        </w:tc>
        <w:tc>
          <w:tcPr>
            <w:tcW w:w="2021" w:type="dxa"/>
            <w:vAlign w:val="center"/>
          </w:tcPr>
          <w:p w:rsidR="001D284B" w:rsidRDefault="001D284B" w:rsidP="00897B57">
            <w:pPr>
              <w:autoSpaceDE w:val="0"/>
              <w:autoSpaceDN w:val="0"/>
              <w:adjustRightInd w:val="0"/>
              <w:jc w:val="center"/>
              <w:rPr>
                <w:rFonts w:eastAsiaTheme="minorHAnsi" w:cs="Cambria-Bold"/>
                <w:bCs/>
                <w:color w:val="000000"/>
                <w:szCs w:val="24"/>
              </w:rPr>
            </w:pPr>
            <w:r>
              <w:rPr>
                <w:rFonts w:eastAsiaTheme="minorHAnsi" w:cs="Cambria-Bold"/>
                <w:bCs/>
                <w:noProof/>
                <w:color w:val="000000"/>
                <w:szCs w:val="24"/>
                <w:lang w:eastAsia="it-IT"/>
              </w:rPr>
              <w:drawing>
                <wp:inline distT="0" distB="0" distL="0" distR="0">
                  <wp:extent cx="360000" cy="360000"/>
                  <wp:effectExtent l="0" t="0" r="0" b="0"/>
                  <wp:docPr id="14" name="Immagine 5" descr="Icon-Browser-Ope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-Browser-Opera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284B" w:rsidRDefault="001D284B" w:rsidP="00897B57">
            <w:pPr>
              <w:autoSpaceDE w:val="0"/>
              <w:autoSpaceDN w:val="0"/>
              <w:adjustRightInd w:val="0"/>
              <w:jc w:val="center"/>
              <w:rPr>
                <w:rFonts w:eastAsiaTheme="minorHAnsi" w:cs="Cambria-Bold"/>
                <w:bCs/>
                <w:color w:val="000000"/>
                <w:sz w:val="24"/>
                <w:szCs w:val="24"/>
              </w:rPr>
            </w:pPr>
            <w:r w:rsidRPr="00E47351">
              <w:rPr>
                <w:rFonts w:eastAsiaTheme="minorHAnsi" w:cs="Cambria-Bold"/>
                <w:bCs/>
                <w:color w:val="000000"/>
                <w:szCs w:val="24"/>
              </w:rPr>
              <w:t>Opera</w:t>
            </w:r>
          </w:p>
        </w:tc>
      </w:tr>
      <w:tr w:rsidR="001D284B" w:rsidTr="00897B57">
        <w:trPr>
          <w:trHeight w:val="342"/>
        </w:trPr>
        <w:tc>
          <w:tcPr>
            <w:tcW w:w="2020" w:type="dxa"/>
          </w:tcPr>
          <w:p w:rsidR="001D284B" w:rsidRPr="00743C76" w:rsidRDefault="001D284B" w:rsidP="00897B57">
            <w:pPr>
              <w:autoSpaceDE w:val="0"/>
              <w:autoSpaceDN w:val="0"/>
              <w:adjustRightInd w:val="0"/>
              <w:jc w:val="both"/>
              <w:rPr>
                <w:rFonts w:eastAsiaTheme="minorHAnsi" w:cs="Cambria-Bold"/>
                <w:b/>
                <w:bCs/>
                <w:color w:val="000000"/>
                <w:sz w:val="24"/>
                <w:szCs w:val="24"/>
              </w:rPr>
            </w:pPr>
            <w:r w:rsidRPr="00743C76">
              <w:rPr>
                <w:rFonts w:eastAsiaTheme="minorHAnsi" w:cs="Cambria-Bold"/>
                <w:b/>
                <w:bCs/>
                <w:color w:val="000000"/>
                <w:sz w:val="24"/>
                <w:szCs w:val="24"/>
              </w:rPr>
              <w:t>Versioni</w:t>
            </w:r>
          </w:p>
        </w:tc>
        <w:tc>
          <w:tcPr>
            <w:tcW w:w="2020" w:type="dxa"/>
          </w:tcPr>
          <w:p w:rsidR="001D284B" w:rsidRPr="00255A4D" w:rsidRDefault="001D284B" w:rsidP="00897B57">
            <w:pPr>
              <w:pStyle w:val="Paragrafoelenco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center"/>
              <w:rPr>
                <w:rFonts w:eastAsiaTheme="minorHAnsi" w:cs="Cambria-Bold"/>
                <w:bCs/>
                <w:color w:val="auto"/>
                <w:sz w:val="22"/>
                <w:szCs w:val="22"/>
              </w:rPr>
            </w:pPr>
            <w:proofErr w:type="spellStart"/>
            <w:r w:rsidRPr="00255A4D">
              <w:rPr>
                <w:rFonts w:eastAsiaTheme="minorHAnsi" w:cs="Cambria-Bold"/>
                <w:bCs/>
                <w:color w:val="auto"/>
                <w:sz w:val="22"/>
                <w:szCs w:val="22"/>
              </w:rPr>
              <w:t>Arora</w:t>
            </w:r>
            <w:proofErr w:type="spellEnd"/>
            <w:r w:rsidRPr="00255A4D">
              <w:rPr>
                <w:rFonts w:eastAsiaTheme="minorHAnsi" w:cs="Cambria-Bold"/>
                <w:bCs/>
                <w:color w:val="auto"/>
                <w:sz w:val="22"/>
                <w:szCs w:val="22"/>
              </w:rPr>
              <w:t xml:space="preserve"> 0.11</w:t>
            </w:r>
          </w:p>
          <w:p w:rsidR="001D284B" w:rsidRPr="00255A4D" w:rsidRDefault="001D284B" w:rsidP="00897B57">
            <w:pPr>
              <w:pStyle w:val="Paragrafoelenco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center"/>
              <w:rPr>
                <w:rFonts w:eastAsiaTheme="minorHAnsi" w:cs="Cambria-Bold"/>
                <w:bCs/>
                <w:color w:val="auto"/>
                <w:sz w:val="22"/>
                <w:szCs w:val="22"/>
              </w:rPr>
            </w:pPr>
            <w:proofErr w:type="spellStart"/>
            <w:r w:rsidRPr="00255A4D">
              <w:rPr>
                <w:rFonts w:eastAsiaTheme="minorHAnsi" w:cs="Cambria-Bold"/>
                <w:bCs/>
                <w:color w:val="auto"/>
                <w:sz w:val="22"/>
                <w:szCs w:val="22"/>
              </w:rPr>
              <w:t>Chrome</w:t>
            </w:r>
            <w:proofErr w:type="spellEnd"/>
            <w:r w:rsidRPr="00255A4D">
              <w:rPr>
                <w:rFonts w:eastAsiaTheme="minorHAnsi" w:cs="Cambria-Bold"/>
                <w:bCs/>
                <w:color w:val="auto"/>
                <w:sz w:val="22"/>
                <w:szCs w:val="22"/>
              </w:rPr>
              <w:t xml:space="preserve"> 37</w:t>
            </w:r>
            <w:r>
              <w:rPr>
                <w:rFonts w:eastAsiaTheme="minorHAnsi" w:cs="Cambria-Bold"/>
                <w:bCs/>
                <w:color w:val="auto"/>
                <w:sz w:val="22"/>
                <w:szCs w:val="22"/>
              </w:rPr>
              <w:t xml:space="preserve"> </w:t>
            </w:r>
            <w:r w:rsidRPr="00255A4D">
              <w:rPr>
                <w:rFonts w:eastAsiaTheme="minorHAnsi" w:cs="Cambria-Bold"/>
                <w:bCs/>
                <w:color w:val="auto"/>
                <w:sz w:val="22"/>
                <w:szCs w:val="22"/>
              </w:rPr>
              <w:t>&gt;</w:t>
            </w:r>
            <w:r>
              <w:rPr>
                <w:rFonts w:eastAsiaTheme="minorHAnsi" w:cs="Cambria-Bold"/>
                <w:bCs/>
                <w:color w:val="auto"/>
                <w:sz w:val="22"/>
                <w:szCs w:val="22"/>
              </w:rPr>
              <w:t xml:space="preserve"> </w:t>
            </w:r>
            <w:r w:rsidRPr="00255A4D">
              <w:rPr>
                <w:rFonts w:eastAsiaTheme="minorHAnsi" w:cs="Cambria-Bold"/>
                <w:bCs/>
                <w:color w:val="auto"/>
                <w:sz w:val="22"/>
                <w:szCs w:val="22"/>
              </w:rPr>
              <w:t>56.0</w:t>
            </w:r>
          </w:p>
          <w:p w:rsidR="001D284B" w:rsidRPr="00255A4D" w:rsidRDefault="001D284B" w:rsidP="00897B57">
            <w:pPr>
              <w:pStyle w:val="Paragrafoelenco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center"/>
              <w:rPr>
                <w:rFonts w:eastAsiaTheme="minorHAnsi" w:cs="Cambria-Bold"/>
                <w:bCs/>
                <w:color w:val="auto"/>
                <w:sz w:val="22"/>
                <w:szCs w:val="22"/>
              </w:rPr>
            </w:pPr>
            <w:r w:rsidRPr="00255A4D">
              <w:rPr>
                <w:rFonts w:eastAsiaTheme="minorHAnsi" w:cs="Cambria-Bold"/>
                <w:bCs/>
                <w:color w:val="auto"/>
                <w:sz w:val="22"/>
                <w:szCs w:val="22"/>
              </w:rPr>
              <w:t>Dillo 3.0</w:t>
            </w:r>
          </w:p>
          <w:p w:rsidR="001D284B" w:rsidRPr="00255A4D" w:rsidRDefault="001D284B" w:rsidP="00897B57">
            <w:pPr>
              <w:pStyle w:val="Paragrafoelenco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center"/>
              <w:rPr>
                <w:rFonts w:eastAsiaTheme="minorHAnsi" w:cs="Cambria-Bold"/>
                <w:bCs/>
                <w:color w:val="auto"/>
                <w:sz w:val="22"/>
                <w:szCs w:val="22"/>
              </w:rPr>
            </w:pPr>
            <w:proofErr w:type="spellStart"/>
            <w:r w:rsidRPr="00255A4D">
              <w:rPr>
                <w:rFonts w:eastAsiaTheme="minorHAnsi" w:cs="Cambria-Bold"/>
                <w:bCs/>
                <w:color w:val="auto"/>
                <w:sz w:val="22"/>
                <w:szCs w:val="22"/>
              </w:rPr>
              <w:t>ELinks</w:t>
            </w:r>
            <w:proofErr w:type="spellEnd"/>
            <w:r w:rsidRPr="00255A4D">
              <w:rPr>
                <w:rFonts w:eastAsiaTheme="minorHAnsi" w:cs="Cambria-Bold"/>
                <w:bCs/>
                <w:color w:val="auto"/>
                <w:sz w:val="22"/>
                <w:szCs w:val="22"/>
              </w:rPr>
              <w:t xml:space="preserve"> 0.12</w:t>
            </w:r>
          </w:p>
          <w:p w:rsidR="001D284B" w:rsidRPr="00255A4D" w:rsidRDefault="001D284B" w:rsidP="00897B57">
            <w:pPr>
              <w:pStyle w:val="Paragrafoelenco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center"/>
              <w:rPr>
                <w:rFonts w:eastAsiaTheme="minorHAnsi" w:cs="Cambria-Bold"/>
                <w:bCs/>
                <w:color w:val="auto"/>
                <w:sz w:val="22"/>
                <w:szCs w:val="22"/>
              </w:rPr>
            </w:pPr>
            <w:proofErr w:type="spellStart"/>
            <w:r w:rsidRPr="00255A4D">
              <w:rPr>
                <w:rFonts w:eastAsiaTheme="minorHAnsi" w:cs="Cambria-Bold"/>
                <w:bCs/>
                <w:color w:val="auto"/>
                <w:sz w:val="22"/>
                <w:szCs w:val="22"/>
              </w:rPr>
              <w:t>Epiphany</w:t>
            </w:r>
            <w:proofErr w:type="spellEnd"/>
            <w:r w:rsidRPr="00255A4D">
              <w:rPr>
                <w:rFonts w:eastAsiaTheme="minorHAnsi" w:cs="Cambria-Bold"/>
                <w:bCs/>
                <w:color w:val="auto"/>
                <w:sz w:val="22"/>
                <w:szCs w:val="22"/>
              </w:rPr>
              <w:t xml:space="preserve"> 3.4</w:t>
            </w:r>
            <w:r>
              <w:rPr>
                <w:rFonts w:eastAsiaTheme="minorHAnsi" w:cs="Cambria-Bold"/>
                <w:bCs/>
                <w:color w:val="auto"/>
                <w:sz w:val="22"/>
                <w:szCs w:val="22"/>
              </w:rPr>
              <w:t>,</w:t>
            </w:r>
            <w:r w:rsidRPr="00255A4D">
              <w:rPr>
                <w:rFonts w:eastAsiaTheme="minorHAnsi" w:cs="Cambria-Bold"/>
                <w:bCs/>
                <w:color w:val="auto"/>
                <w:sz w:val="22"/>
                <w:szCs w:val="22"/>
              </w:rPr>
              <w:t xml:space="preserve"> 3.14</w:t>
            </w:r>
          </w:p>
          <w:p w:rsidR="001D284B" w:rsidRDefault="001D284B" w:rsidP="00897B57">
            <w:pPr>
              <w:pStyle w:val="Paragrafoelenco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center"/>
              <w:rPr>
                <w:rFonts w:eastAsiaTheme="minorHAnsi" w:cs="Cambria-Bold"/>
                <w:bCs/>
                <w:color w:val="auto"/>
                <w:sz w:val="22"/>
                <w:szCs w:val="22"/>
              </w:rPr>
            </w:pPr>
            <w:proofErr w:type="spellStart"/>
            <w:r>
              <w:rPr>
                <w:rFonts w:eastAsiaTheme="minorHAnsi" w:cs="Cambria-Bold"/>
                <w:bCs/>
                <w:color w:val="auto"/>
                <w:sz w:val="22"/>
                <w:szCs w:val="22"/>
              </w:rPr>
              <w:t>Firefox</w:t>
            </w:r>
            <w:proofErr w:type="spellEnd"/>
            <w:r>
              <w:rPr>
                <w:rFonts w:eastAsiaTheme="minorHAnsi" w:cs="Cambria-Bold"/>
                <w:bCs/>
                <w:color w:val="auto"/>
                <w:sz w:val="22"/>
                <w:szCs w:val="22"/>
              </w:rPr>
              <w:t xml:space="preserve"> 3.6 &gt; 40.0</w:t>
            </w:r>
          </w:p>
          <w:p w:rsidR="001D284B" w:rsidRDefault="001D284B" w:rsidP="00897B57">
            <w:pPr>
              <w:pStyle w:val="Paragrafoelenco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center"/>
              <w:rPr>
                <w:rFonts w:eastAsiaTheme="minorHAnsi" w:cs="Cambria-Bold"/>
                <w:bCs/>
                <w:color w:val="auto"/>
                <w:sz w:val="22"/>
                <w:szCs w:val="22"/>
              </w:rPr>
            </w:pPr>
            <w:proofErr w:type="spellStart"/>
            <w:r>
              <w:rPr>
                <w:rFonts w:eastAsiaTheme="minorHAnsi" w:cs="Cambria-Bold"/>
                <w:bCs/>
                <w:color w:val="auto"/>
                <w:sz w:val="22"/>
                <w:szCs w:val="22"/>
              </w:rPr>
              <w:t>Iceweasel</w:t>
            </w:r>
            <w:proofErr w:type="spellEnd"/>
            <w:r>
              <w:rPr>
                <w:rFonts w:eastAsiaTheme="minorHAnsi" w:cs="Cambria-Bold"/>
                <w:bCs/>
                <w:color w:val="auto"/>
                <w:sz w:val="22"/>
                <w:szCs w:val="22"/>
              </w:rPr>
              <w:t xml:space="preserve"> 24.3, 38.0</w:t>
            </w:r>
          </w:p>
          <w:p w:rsidR="001D284B" w:rsidRDefault="001D284B" w:rsidP="00897B57">
            <w:pPr>
              <w:pStyle w:val="Paragrafoelenco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center"/>
              <w:rPr>
                <w:rFonts w:eastAsiaTheme="minorHAnsi" w:cs="Cambria-Bold"/>
                <w:bCs/>
                <w:color w:val="auto"/>
                <w:sz w:val="22"/>
                <w:szCs w:val="22"/>
              </w:rPr>
            </w:pPr>
            <w:proofErr w:type="spellStart"/>
            <w:r>
              <w:rPr>
                <w:rFonts w:eastAsiaTheme="minorHAnsi" w:cs="Cambria-Bold"/>
                <w:bCs/>
                <w:color w:val="auto"/>
                <w:sz w:val="22"/>
                <w:szCs w:val="22"/>
              </w:rPr>
              <w:t>Konqueror</w:t>
            </w:r>
            <w:proofErr w:type="spellEnd"/>
            <w:r>
              <w:rPr>
                <w:rFonts w:eastAsiaTheme="minorHAnsi" w:cs="Cambria-Bold"/>
                <w:bCs/>
                <w:color w:val="auto"/>
                <w:sz w:val="22"/>
                <w:szCs w:val="22"/>
              </w:rPr>
              <w:t xml:space="preserve"> 4.14, 4.4, 4.8</w:t>
            </w:r>
          </w:p>
          <w:p w:rsidR="001D284B" w:rsidRDefault="001D284B" w:rsidP="00897B57">
            <w:pPr>
              <w:pStyle w:val="Paragrafoelenco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center"/>
              <w:rPr>
                <w:rFonts w:eastAsiaTheme="minorHAnsi" w:cs="Cambria-Bold"/>
                <w:bCs/>
                <w:color w:val="auto"/>
                <w:sz w:val="22"/>
                <w:szCs w:val="22"/>
              </w:rPr>
            </w:pPr>
            <w:proofErr w:type="spellStart"/>
            <w:r>
              <w:rPr>
                <w:rFonts w:eastAsiaTheme="minorHAnsi" w:cs="Cambria-Bold"/>
                <w:bCs/>
                <w:color w:val="auto"/>
                <w:sz w:val="22"/>
                <w:szCs w:val="22"/>
              </w:rPr>
              <w:t>Links</w:t>
            </w:r>
            <w:proofErr w:type="spellEnd"/>
            <w:r>
              <w:rPr>
                <w:rFonts w:eastAsiaTheme="minorHAnsi" w:cs="Cambria-Bold"/>
                <w:bCs/>
                <w:color w:val="auto"/>
                <w:sz w:val="22"/>
                <w:szCs w:val="22"/>
              </w:rPr>
              <w:t xml:space="preserve"> 2.8</w:t>
            </w:r>
          </w:p>
          <w:p w:rsidR="001D284B" w:rsidRDefault="001D284B" w:rsidP="00897B57">
            <w:pPr>
              <w:pStyle w:val="Paragrafoelenco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center"/>
              <w:rPr>
                <w:rFonts w:eastAsiaTheme="minorHAnsi" w:cs="Cambria-Bold"/>
                <w:bCs/>
                <w:color w:val="auto"/>
                <w:sz w:val="22"/>
                <w:szCs w:val="22"/>
              </w:rPr>
            </w:pPr>
            <w:proofErr w:type="spellStart"/>
            <w:r>
              <w:rPr>
                <w:rFonts w:eastAsiaTheme="minorHAnsi" w:cs="Cambria-Bold"/>
                <w:bCs/>
                <w:color w:val="auto"/>
                <w:sz w:val="22"/>
                <w:szCs w:val="22"/>
              </w:rPr>
              <w:t>Luakit</w:t>
            </w:r>
            <w:proofErr w:type="spellEnd"/>
            <w:r>
              <w:rPr>
                <w:rFonts w:eastAsiaTheme="minorHAnsi" w:cs="Cambria-Bold"/>
                <w:bCs/>
                <w:color w:val="auto"/>
                <w:sz w:val="22"/>
                <w:szCs w:val="22"/>
              </w:rPr>
              <w:t xml:space="preserve"> 1.8</w:t>
            </w:r>
          </w:p>
          <w:p w:rsidR="001D284B" w:rsidRDefault="001D284B" w:rsidP="00897B57">
            <w:pPr>
              <w:pStyle w:val="Paragrafoelenco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center"/>
              <w:rPr>
                <w:rFonts w:eastAsiaTheme="minorHAnsi" w:cs="Cambria-Bold"/>
                <w:bCs/>
                <w:color w:val="auto"/>
                <w:sz w:val="22"/>
                <w:szCs w:val="22"/>
              </w:rPr>
            </w:pPr>
            <w:proofErr w:type="spellStart"/>
            <w:r>
              <w:rPr>
                <w:rFonts w:eastAsiaTheme="minorHAnsi" w:cs="Cambria-Bold"/>
                <w:bCs/>
                <w:color w:val="auto"/>
                <w:sz w:val="22"/>
                <w:szCs w:val="22"/>
              </w:rPr>
              <w:t>Lynx</w:t>
            </w:r>
            <w:proofErr w:type="spellEnd"/>
            <w:r>
              <w:rPr>
                <w:rFonts w:eastAsiaTheme="minorHAnsi" w:cs="Cambria-Bold"/>
                <w:bCs/>
                <w:color w:val="auto"/>
                <w:sz w:val="22"/>
                <w:szCs w:val="22"/>
              </w:rPr>
              <w:t xml:space="preserve"> 2.8, 3.3</w:t>
            </w:r>
          </w:p>
          <w:p w:rsidR="001D284B" w:rsidRDefault="001D284B" w:rsidP="00897B57">
            <w:pPr>
              <w:pStyle w:val="Paragrafoelenco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center"/>
              <w:rPr>
                <w:rFonts w:eastAsiaTheme="minorHAnsi" w:cs="Cambria-Bold"/>
                <w:bCs/>
                <w:color w:val="auto"/>
                <w:sz w:val="22"/>
                <w:szCs w:val="22"/>
              </w:rPr>
            </w:pPr>
            <w:proofErr w:type="spellStart"/>
            <w:r>
              <w:rPr>
                <w:rFonts w:eastAsiaTheme="minorHAnsi" w:cs="Cambria-Bold"/>
                <w:bCs/>
                <w:color w:val="auto"/>
                <w:sz w:val="22"/>
                <w:szCs w:val="22"/>
              </w:rPr>
              <w:t>Midori</w:t>
            </w:r>
            <w:proofErr w:type="spellEnd"/>
            <w:r>
              <w:rPr>
                <w:rFonts w:eastAsiaTheme="minorHAnsi" w:cs="Cambria-Bold"/>
                <w:bCs/>
                <w:color w:val="auto"/>
                <w:sz w:val="22"/>
                <w:szCs w:val="22"/>
              </w:rPr>
              <w:t xml:space="preserve"> 0.4</w:t>
            </w:r>
          </w:p>
          <w:p w:rsidR="001D284B" w:rsidRDefault="001D284B" w:rsidP="00897B57">
            <w:pPr>
              <w:pStyle w:val="Paragrafoelenco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center"/>
              <w:rPr>
                <w:rFonts w:eastAsiaTheme="minorHAnsi" w:cs="Cambria-Bold"/>
                <w:bCs/>
                <w:color w:val="auto"/>
                <w:sz w:val="22"/>
                <w:szCs w:val="22"/>
              </w:rPr>
            </w:pPr>
            <w:proofErr w:type="spellStart"/>
            <w:r>
              <w:rPr>
                <w:rFonts w:eastAsiaTheme="minorHAnsi" w:cs="Cambria-Bold"/>
                <w:bCs/>
                <w:color w:val="auto"/>
                <w:sz w:val="22"/>
                <w:szCs w:val="22"/>
              </w:rPr>
              <w:t>Rekonq</w:t>
            </w:r>
            <w:proofErr w:type="spellEnd"/>
            <w:r>
              <w:rPr>
                <w:rFonts w:eastAsiaTheme="minorHAnsi" w:cs="Cambria-Bold"/>
                <w:bCs/>
                <w:color w:val="auto"/>
                <w:sz w:val="22"/>
                <w:szCs w:val="22"/>
              </w:rPr>
              <w:t xml:space="preserve"> 1.1, 2.4</w:t>
            </w:r>
          </w:p>
          <w:p w:rsidR="001D284B" w:rsidRPr="00255A4D" w:rsidRDefault="001D284B" w:rsidP="00897B57">
            <w:pPr>
              <w:pStyle w:val="Paragrafoelenco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center"/>
              <w:rPr>
                <w:rFonts w:eastAsiaTheme="minorHAnsi" w:cs="Cambria-Bold"/>
                <w:bCs/>
                <w:color w:val="auto"/>
                <w:sz w:val="22"/>
                <w:szCs w:val="22"/>
              </w:rPr>
            </w:pPr>
            <w:proofErr w:type="spellStart"/>
            <w:r>
              <w:rPr>
                <w:rFonts w:eastAsiaTheme="minorHAnsi" w:cs="Cambria-Bold"/>
                <w:bCs/>
                <w:color w:val="auto"/>
                <w:sz w:val="22"/>
                <w:szCs w:val="22"/>
              </w:rPr>
              <w:t>SeaMonkey</w:t>
            </w:r>
            <w:proofErr w:type="spellEnd"/>
            <w:r>
              <w:rPr>
                <w:rFonts w:eastAsiaTheme="minorHAnsi" w:cs="Cambria-Bold"/>
                <w:bCs/>
                <w:color w:val="auto"/>
                <w:sz w:val="22"/>
                <w:szCs w:val="22"/>
              </w:rPr>
              <w:t xml:space="preserve"> 2.33, 2.7, 2.8, 2.9</w:t>
            </w:r>
          </w:p>
        </w:tc>
        <w:tc>
          <w:tcPr>
            <w:tcW w:w="2020" w:type="dxa"/>
          </w:tcPr>
          <w:p w:rsidR="001D284B" w:rsidRPr="00A603C6" w:rsidRDefault="001D284B" w:rsidP="00897B57">
            <w:pPr>
              <w:pStyle w:val="Paragrafoelenco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center"/>
              <w:rPr>
                <w:rFonts w:eastAsiaTheme="minorHAnsi" w:cs="Cambria-Bold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Theme="minorHAnsi" w:cs="Cambria-Bold"/>
                <w:bCs/>
                <w:color w:val="000000"/>
                <w:sz w:val="22"/>
                <w:szCs w:val="24"/>
              </w:rPr>
              <w:t>Chrome</w:t>
            </w:r>
            <w:proofErr w:type="spellEnd"/>
            <w:r>
              <w:rPr>
                <w:rFonts w:eastAsiaTheme="minorHAnsi" w:cs="Cambria-Bold"/>
                <w:bCs/>
                <w:color w:val="000000"/>
                <w:sz w:val="22"/>
                <w:szCs w:val="24"/>
              </w:rPr>
              <w:t xml:space="preserve"> 9.0 &gt; 51.0</w:t>
            </w:r>
          </w:p>
          <w:p w:rsidR="001D284B" w:rsidRPr="00A603C6" w:rsidRDefault="001D284B" w:rsidP="00897B57">
            <w:pPr>
              <w:pStyle w:val="Paragrafoelenco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center"/>
              <w:rPr>
                <w:rFonts w:eastAsiaTheme="minorHAnsi" w:cs="Cambria-Bold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Theme="minorHAnsi" w:cs="Cambria-Bold"/>
                <w:bCs/>
                <w:color w:val="000000"/>
                <w:sz w:val="22"/>
                <w:szCs w:val="24"/>
              </w:rPr>
              <w:t>Firefox</w:t>
            </w:r>
            <w:proofErr w:type="spellEnd"/>
            <w:r>
              <w:rPr>
                <w:rFonts w:eastAsiaTheme="minorHAnsi" w:cs="Cambria-Bold"/>
                <w:bCs/>
                <w:color w:val="000000"/>
                <w:sz w:val="22"/>
                <w:szCs w:val="24"/>
              </w:rPr>
              <w:t xml:space="preserve"> 4.0 &gt; 40.0</w:t>
            </w:r>
          </w:p>
          <w:p w:rsidR="001D284B" w:rsidRPr="00A603C6" w:rsidRDefault="001D284B" w:rsidP="00897B57">
            <w:pPr>
              <w:pStyle w:val="Paragrafoelenco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center"/>
              <w:rPr>
                <w:rFonts w:eastAsiaTheme="minorHAnsi" w:cs="Cambria-Bold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Theme="minorHAnsi" w:cs="Cambria-Bold"/>
                <w:bCs/>
                <w:color w:val="000000"/>
                <w:sz w:val="22"/>
                <w:szCs w:val="24"/>
              </w:rPr>
              <w:t>Lynx</w:t>
            </w:r>
            <w:proofErr w:type="spellEnd"/>
            <w:r>
              <w:rPr>
                <w:rFonts w:eastAsiaTheme="minorHAnsi" w:cs="Cambria-Bold"/>
                <w:bCs/>
                <w:color w:val="000000"/>
                <w:sz w:val="22"/>
                <w:szCs w:val="24"/>
              </w:rPr>
              <w:t xml:space="preserve"> 2.8</w:t>
            </w:r>
          </w:p>
        </w:tc>
        <w:tc>
          <w:tcPr>
            <w:tcW w:w="2020" w:type="dxa"/>
          </w:tcPr>
          <w:p w:rsidR="001D284B" w:rsidRPr="00A603C6" w:rsidRDefault="001D284B" w:rsidP="00897B57">
            <w:pPr>
              <w:pStyle w:val="Paragrafoelenco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center"/>
              <w:rPr>
                <w:rFonts w:eastAsiaTheme="minorHAnsi" w:cs="Cambria-Bold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Theme="minorHAnsi" w:cs="Cambria-Bold"/>
                <w:bCs/>
                <w:color w:val="000000"/>
                <w:sz w:val="22"/>
                <w:szCs w:val="24"/>
              </w:rPr>
              <w:t>Chrome</w:t>
            </w:r>
            <w:proofErr w:type="spellEnd"/>
            <w:r>
              <w:rPr>
                <w:rFonts w:eastAsiaTheme="minorHAnsi" w:cs="Cambria-Bold"/>
                <w:bCs/>
                <w:color w:val="000000"/>
                <w:sz w:val="22"/>
                <w:szCs w:val="24"/>
              </w:rPr>
              <w:t xml:space="preserve"> 41.0, 45.0, 48.0, 53.0</w:t>
            </w:r>
          </w:p>
          <w:p w:rsidR="001D284B" w:rsidRPr="00A603C6" w:rsidRDefault="001D284B" w:rsidP="00897B57">
            <w:pPr>
              <w:pStyle w:val="Paragrafoelenco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center"/>
              <w:rPr>
                <w:rFonts w:eastAsiaTheme="minorHAnsi" w:cs="Cambria-Bold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Theme="minorHAnsi" w:cs="Cambria-Bold"/>
                <w:bCs/>
                <w:color w:val="000000"/>
                <w:sz w:val="22"/>
                <w:szCs w:val="24"/>
              </w:rPr>
              <w:t>Firefox</w:t>
            </w:r>
            <w:proofErr w:type="spellEnd"/>
            <w:r>
              <w:rPr>
                <w:rFonts w:eastAsiaTheme="minorHAnsi" w:cs="Cambria-Bold"/>
                <w:bCs/>
                <w:color w:val="000000"/>
                <w:sz w:val="22"/>
                <w:szCs w:val="24"/>
              </w:rPr>
              <w:t xml:space="preserve"> 30.0 &gt; 48.0</w:t>
            </w:r>
          </w:p>
          <w:p w:rsidR="001D284B" w:rsidRPr="00A603C6" w:rsidRDefault="001D284B" w:rsidP="00897B57">
            <w:pPr>
              <w:pStyle w:val="Paragrafoelenco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center"/>
              <w:rPr>
                <w:rFonts w:eastAsiaTheme="minorHAnsi" w:cs="Cambria-Bold"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 w:cs="Cambria-Bold"/>
                <w:bCs/>
                <w:color w:val="000000"/>
                <w:sz w:val="22"/>
                <w:szCs w:val="24"/>
              </w:rPr>
              <w:t>Safari 9.1</w:t>
            </w:r>
          </w:p>
        </w:tc>
        <w:tc>
          <w:tcPr>
            <w:tcW w:w="2021" w:type="dxa"/>
          </w:tcPr>
          <w:p w:rsidR="001D284B" w:rsidRDefault="001D284B" w:rsidP="00897B57">
            <w:pPr>
              <w:pStyle w:val="Paragrafoelenco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center"/>
              <w:rPr>
                <w:rFonts w:eastAsiaTheme="minorHAnsi" w:cs="Cambria-Bold"/>
                <w:bCs/>
                <w:color w:val="000000"/>
                <w:sz w:val="22"/>
                <w:szCs w:val="24"/>
              </w:rPr>
            </w:pPr>
            <w:r>
              <w:rPr>
                <w:rFonts w:eastAsiaTheme="minorHAnsi" w:cs="Cambria-Bold"/>
                <w:bCs/>
                <w:color w:val="000000"/>
                <w:sz w:val="22"/>
                <w:szCs w:val="24"/>
              </w:rPr>
              <w:t>Con Linux: Opera 10.53, 10.6, 11.64, 12.16, 12.2</w:t>
            </w:r>
          </w:p>
          <w:p w:rsidR="001D284B" w:rsidRPr="006F13CF" w:rsidRDefault="001D284B" w:rsidP="00897B57">
            <w:pPr>
              <w:pStyle w:val="Paragrafoelenco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center"/>
              <w:rPr>
                <w:rFonts w:eastAsiaTheme="minorHAnsi" w:cs="Cambria-Bold"/>
                <w:bCs/>
                <w:color w:val="000000"/>
                <w:sz w:val="22"/>
                <w:szCs w:val="24"/>
              </w:rPr>
            </w:pPr>
            <w:r>
              <w:rPr>
                <w:rFonts w:eastAsiaTheme="minorHAnsi" w:cs="Cambria-Bold"/>
                <w:bCs/>
                <w:color w:val="000000"/>
                <w:sz w:val="22"/>
                <w:szCs w:val="24"/>
              </w:rPr>
              <w:t xml:space="preserve"> Con Windows: 15.0</w:t>
            </w:r>
          </w:p>
        </w:tc>
      </w:tr>
      <w:tr w:rsidR="001D284B" w:rsidTr="00984032">
        <w:trPr>
          <w:trHeight w:val="541"/>
        </w:trPr>
        <w:tc>
          <w:tcPr>
            <w:tcW w:w="2020" w:type="dxa"/>
          </w:tcPr>
          <w:p w:rsidR="001D284B" w:rsidRPr="00743C76" w:rsidRDefault="001D284B" w:rsidP="00897B57">
            <w:pPr>
              <w:autoSpaceDE w:val="0"/>
              <w:autoSpaceDN w:val="0"/>
              <w:adjustRightInd w:val="0"/>
              <w:jc w:val="both"/>
              <w:rPr>
                <w:rFonts w:eastAsiaTheme="minorHAnsi" w:cs="Cambria-Bold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20" w:type="dxa"/>
            <w:vAlign w:val="center"/>
          </w:tcPr>
          <w:p w:rsidR="001D284B" w:rsidRPr="006F5813" w:rsidRDefault="001D284B" w:rsidP="00897B57">
            <w:pPr>
              <w:autoSpaceDE w:val="0"/>
              <w:autoSpaceDN w:val="0"/>
              <w:adjustRightInd w:val="0"/>
              <w:jc w:val="center"/>
              <w:rPr>
                <w:rFonts w:eastAsiaTheme="minorHAnsi" w:cs="Cambria-Bold"/>
                <w:bCs/>
                <w:color w:val="009E47"/>
                <w:sz w:val="24"/>
                <w:szCs w:val="24"/>
              </w:rPr>
            </w:pPr>
            <w:r w:rsidRPr="006F5813">
              <w:rPr>
                <w:rFonts w:eastAsiaTheme="minorHAnsi" w:cs="Cambria-Bold"/>
                <w:bCs/>
                <w:color w:val="009E47"/>
                <w:sz w:val="32"/>
                <w:szCs w:val="24"/>
              </w:rPr>
              <w:sym w:font="Wingdings" w:char="F0FC"/>
            </w:r>
          </w:p>
        </w:tc>
        <w:tc>
          <w:tcPr>
            <w:tcW w:w="2020" w:type="dxa"/>
            <w:vAlign w:val="center"/>
          </w:tcPr>
          <w:p w:rsidR="001D284B" w:rsidRDefault="001D284B" w:rsidP="00897B57">
            <w:pPr>
              <w:autoSpaceDE w:val="0"/>
              <w:autoSpaceDN w:val="0"/>
              <w:adjustRightInd w:val="0"/>
              <w:jc w:val="center"/>
              <w:rPr>
                <w:rFonts w:eastAsiaTheme="minorHAnsi" w:cs="Cambria-Bold"/>
                <w:bCs/>
                <w:color w:val="000000"/>
                <w:sz w:val="24"/>
                <w:szCs w:val="24"/>
              </w:rPr>
            </w:pPr>
            <w:r w:rsidRPr="006F5813">
              <w:rPr>
                <w:rFonts w:eastAsiaTheme="minorHAnsi" w:cs="Cambria-Bold"/>
                <w:bCs/>
                <w:color w:val="009E47"/>
                <w:sz w:val="32"/>
                <w:szCs w:val="24"/>
              </w:rPr>
              <w:sym w:font="Wingdings" w:char="F0FC"/>
            </w:r>
          </w:p>
        </w:tc>
        <w:tc>
          <w:tcPr>
            <w:tcW w:w="2020" w:type="dxa"/>
            <w:vAlign w:val="center"/>
          </w:tcPr>
          <w:p w:rsidR="001D284B" w:rsidRDefault="001D284B" w:rsidP="00897B57">
            <w:pPr>
              <w:autoSpaceDE w:val="0"/>
              <w:autoSpaceDN w:val="0"/>
              <w:adjustRightInd w:val="0"/>
              <w:jc w:val="center"/>
              <w:rPr>
                <w:rFonts w:eastAsiaTheme="minorHAnsi" w:cs="Cambria-Bold"/>
                <w:bCs/>
                <w:color w:val="000000"/>
                <w:sz w:val="24"/>
                <w:szCs w:val="24"/>
              </w:rPr>
            </w:pPr>
            <w:r w:rsidRPr="006F5813">
              <w:rPr>
                <w:rFonts w:eastAsiaTheme="minorHAnsi" w:cs="Cambria-Bold"/>
                <w:bCs/>
                <w:color w:val="009E47"/>
                <w:sz w:val="32"/>
                <w:szCs w:val="24"/>
              </w:rPr>
              <w:sym w:font="Wingdings" w:char="F0FC"/>
            </w:r>
          </w:p>
        </w:tc>
        <w:tc>
          <w:tcPr>
            <w:tcW w:w="2021" w:type="dxa"/>
            <w:vAlign w:val="center"/>
          </w:tcPr>
          <w:p w:rsidR="001D284B" w:rsidRDefault="001D284B" w:rsidP="00897B57">
            <w:pPr>
              <w:autoSpaceDE w:val="0"/>
              <w:autoSpaceDN w:val="0"/>
              <w:adjustRightInd w:val="0"/>
              <w:jc w:val="center"/>
              <w:rPr>
                <w:rFonts w:eastAsiaTheme="minorHAnsi" w:cs="Cambria-Bold"/>
                <w:bCs/>
                <w:color w:val="000000"/>
                <w:sz w:val="24"/>
                <w:szCs w:val="24"/>
              </w:rPr>
            </w:pPr>
            <w:r w:rsidRPr="006F5813">
              <w:rPr>
                <w:rFonts w:eastAsiaTheme="minorHAnsi" w:cs="Cambria-Bold"/>
                <w:bCs/>
                <w:color w:val="009E47"/>
                <w:sz w:val="32"/>
                <w:szCs w:val="24"/>
              </w:rPr>
              <w:sym w:font="Wingdings" w:char="F0FC"/>
            </w:r>
          </w:p>
        </w:tc>
      </w:tr>
    </w:tbl>
    <w:p w:rsidR="001D284B" w:rsidRPr="001D284B" w:rsidRDefault="00897B57" w:rsidP="00897B57">
      <w:pPr>
        <w:rPr>
          <w:rFonts w:ascii="Calibri-BoldItalic" w:eastAsiaTheme="minorHAnsi" w:hAnsi="Calibri-BoldItalic" w:cs="Calibri-BoldItalic"/>
          <w:b/>
          <w:bCs/>
          <w:i/>
          <w:iCs/>
          <w:color w:val="000000"/>
          <w:sz w:val="24"/>
          <w:szCs w:val="24"/>
        </w:rPr>
      </w:pPr>
      <w:r>
        <w:rPr>
          <w:rFonts w:ascii="Calibri-BoldItalic" w:eastAsiaTheme="minorHAnsi" w:hAnsi="Calibri-BoldItalic" w:cs="Calibri-BoldItalic"/>
          <w:b/>
          <w:bCs/>
          <w:i/>
          <w:iCs/>
          <w:color w:val="000000"/>
          <w:sz w:val="24"/>
          <w:szCs w:val="24"/>
        </w:rPr>
        <w:br w:type="page"/>
      </w:r>
    </w:p>
    <w:p w:rsidR="002E49D6" w:rsidRPr="00117440" w:rsidRDefault="002E49D6" w:rsidP="00DC09F3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/>
        <w:ind w:left="567" w:hanging="567"/>
        <w:jc w:val="both"/>
        <w:rPr>
          <w:rFonts w:ascii="Calibri-BoldItalic" w:eastAsiaTheme="minorHAnsi" w:hAnsi="Calibri-BoldItalic" w:cs="Calibri-BoldItalic"/>
          <w:b/>
          <w:bCs/>
          <w:i/>
          <w:iCs/>
          <w:color w:val="FF0000"/>
          <w:sz w:val="24"/>
          <w:szCs w:val="24"/>
        </w:rPr>
      </w:pPr>
      <w:r w:rsidRPr="00117440">
        <w:rPr>
          <w:rFonts w:eastAsiaTheme="minorHAnsi" w:cs="Calibri-BoldItalic"/>
          <w:b/>
          <w:bCs/>
          <w:iCs/>
          <w:color w:val="FF0000"/>
          <w:sz w:val="28"/>
          <w:szCs w:val="24"/>
        </w:rPr>
        <w:lastRenderedPageBreak/>
        <w:t xml:space="preserve">I 12 REQUISITI TECNICI </w:t>
      </w:r>
      <w:proofErr w:type="spellStart"/>
      <w:r w:rsidRPr="00117440">
        <w:rPr>
          <w:rFonts w:eastAsiaTheme="minorHAnsi" w:cs="Calibri-BoldItalic"/>
          <w:b/>
          <w:bCs/>
          <w:iCs/>
          <w:color w:val="FF0000"/>
          <w:sz w:val="28"/>
          <w:szCs w:val="24"/>
        </w:rPr>
        <w:t>DI</w:t>
      </w:r>
      <w:proofErr w:type="spellEnd"/>
      <w:r w:rsidRPr="00117440">
        <w:rPr>
          <w:rFonts w:eastAsiaTheme="minorHAnsi" w:cs="Calibri-BoldItalic"/>
          <w:b/>
          <w:bCs/>
          <w:iCs/>
          <w:color w:val="FF0000"/>
          <w:sz w:val="28"/>
          <w:szCs w:val="24"/>
        </w:rPr>
        <w:t xml:space="preserve"> ACCESSIBLITÀ</w:t>
      </w:r>
    </w:p>
    <w:p w:rsidR="00984032" w:rsidRPr="00984032" w:rsidRDefault="00984032" w:rsidP="00984032">
      <w:pPr>
        <w:autoSpaceDE w:val="0"/>
        <w:autoSpaceDN w:val="0"/>
        <w:adjustRightInd w:val="0"/>
        <w:spacing w:after="0"/>
        <w:jc w:val="both"/>
        <w:rPr>
          <w:rFonts w:ascii="Calibri-BoldItalic" w:eastAsiaTheme="minorHAnsi" w:hAnsi="Calibri-BoldItalic" w:cs="Calibri-BoldItalic"/>
          <w:b/>
          <w:bCs/>
          <w:i/>
          <w:iCs/>
          <w:color w:val="000000"/>
          <w:sz w:val="24"/>
          <w:szCs w:val="24"/>
        </w:rPr>
      </w:pPr>
    </w:p>
    <w:tbl>
      <w:tblPr>
        <w:tblStyle w:val="Grigliatabella"/>
        <w:tblW w:w="0" w:type="auto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2093"/>
        <w:gridCol w:w="8019"/>
      </w:tblGrid>
      <w:tr w:rsidR="005A132C" w:rsidRPr="005A132C" w:rsidTr="008B7CA5">
        <w:tc>
          <w:tcPr>
            <w:tcW w:w="10112" w:type="dxa"/>
            <w:gridSpan w:val="2"/>
            <w:shd w:val="clear" w:color="auto" w:fill="F2DBDB" w:themeFill="accent2" w:themeFillTint="33"/>
          </w:tcPr>
          <w:p w:rsidR="005A132C" w:rsidRPr="005A132C" w:rsidRDefault="005A132C" w:rsidP="005A132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Requisito 1: Alternative testuali</w:t>
            </w:r>
          </w:p>
        </w:tc>
      </w:tr>
      <w:tr w:rsidR="005A132C" w:rsidRPr="005A132C" w:rsidTr="008B7CA5">
        <w:tc>
          <w:tcPr>
            <w:tcW w:w="2093" w:type="dxa"/>
          </w:tcPr>
          <w:p w:rsidR="005A132C" w:rsidRPr="005A132C" w:rsidRDefault="005A132C" w:rsidP="00FB096B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Conformità</w:t>
            </w:r>
          </w:p>
        </w:tc>
        <w:tc>
          <w:tcPr>
            <w:tcW w:w="8019" w:type="dxa"/>
          </w:tcPr>
          <w:p w:rsidR="005A132C" w:rsidRPr="00065548" w:rsidRDefault="000C4165" w:rsidP="00FB096B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eastAsiaTheme="minorHAnsi" w:cs="Calibri-BoldItalic"/>
                <w:bCs/>
                <w:iCs/>
                <w:color w:val="000000"/>
                <w:sz w:val="24"/>
                <w:szCs w:val="24"/>
              </w:rPr>
              <w:t>Parziale</w:t>
            </w:r>
          </w:p>
        </w:tc>
      </w:tr>
      <w:tr w:rsidR="005A132C" w:rsidRPr="005A132C" w:rsidTr="008B7CA5">
        <w:tc>
          <w:tcPr>
            <w:tcW w:w="2093" w:type="dxa"/>
          </w:tcPr>
          <w:p w:rsidR="005A132C" w:rsidRPr="005A132C" w:rsidRDefault="005A132C" w:rsidP="00FB096B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Applicazione</w:t>
            </w:r>
          </w:p>
        </w:tc>
        <w:tc>
          <w:tcPr>
            <w:tcW w:w="8019" w:type="dxa"/>
          </w:tcPr>
          <w:p w:rsidR="005A132C" w:rsidRPr="005A132C" w:rsidRDefault="005A132C" w:rsidP="000C416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  <w:r w:rsidRPr="00D716C6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Per tutti i contenuti di natura non testuale del portale istituzionale sono fornite</w:t>
            </w:r>
            <w:r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 </w:t>
            </w:r>
            <w:r w:rsidRPr="00D716C6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alternative</w:t>
            </w:r>
            <w:r w:rsidR="007609B8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 </w:t>
            </w:r>
            <w:r w:rsidRPr="00D716C6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testuali</w:t>
            </w:r>
            <w:r w:rsidR="007609B8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 che servono allo stesso scopo.</w:t>
            </w:r>
          </w:p>
        </w:tc>
      </w:tr>
      <w:tr w:rsidR="005A132C" w:rsidRPr="005A132C" w:rsidTr="008B7CA5">
        <w:tc>
          <w:tcPr>
            <w:tcW w:w="2093" w:type="dxa"/>
          </w:tcPr>
          <w:p w:rsidR="005A132C" w:rsidRPr="005A132C" w:rsidRDefault="005A132C" w:rsidP="00FB096B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Miglioramento</w:t>
            </w:r>
          </w:p>
        </w:tc>
        <w:tc>
          <w:tcPr>
            <w:tcW w:w="8019" w:type="dxa"/>
          </w:tcPr>
          <w:p w:rsidR="005A132C" w:rsidRPr="00065548" w:rsidRDefault="000C4165" w:rsidP="00FB096B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eastAsiaTheme="minorHAnsi" w:cs="Calibri-BoldItalic"/>
                <w:bCs/>
                <w:iCs/>
                <w:color w:val="000000"/>
                <w:sz w:val="24"/>
                <w:szCs w:val="24"/>
              </w:rPr>
              <w:t>Curare la comprensibilità dei testi sulla base dei suggerimenti della Funzione Pubblica in tema di stile: i</w:t>
            </w:r>
            <w:r w:rsidR="00065548" w:rsidRPr="00065548">
              <w:rPr>
                <w:rFonts w:eastAsiaTheme="minorHAnsi" w:cs="Calibri-BoldItalic"/>
                <w:bCs/>
                <w:iCs/>
                <w:color w:val="000000"/>
                <w:sz w:val="24"/>
                <w:szCs w:val="24"/>
              </w:rPr>
              <w:t>mplementazione al 100% dei contenuti</w:t>
            </w:r>
            <w:r>
              <w:rPr>
                <w:rFonts w:eastAsiaTheme="minorHAnsi" w:cs="Calibri-BoldItalic"/>
                <w:bCs/>
                <w:iCs/>
                <w:color w:val="000000"/>
                <w:sz w:val="24"/>
                <w:szCs w:val="24"/>
              </w:rPr>
              <w:t xml:space="preserve"> testuali</w:t>
            </w:r>
            <w:r w:rsidR="00065548" w:rsidRPr="00065548">
              <w:rPr>
                <w:rFonts w:eastAsiaTheme="minorHAnsi" w:cs="Calibri-BoldItalic"/>
                <w:bCs/>
                <w:iCs/>
                <w:color w:val="000000"/>
                <w:sz w:val="24"/>
                <w:szCs w:val="24"/>
              </w:rPr>
              <w:t xml:space="preserve"> presenti nel portale</w:t>
            </w:r>
          </w:p>
        </w:tc>
      </w:tr>
      <w:tr w:rsidR="00065548" w:rsidRPr="005A132C" w:rsidTr="008B7CA5">
        <w:tc>
          <w:tcPr>
            <w:tcW w:w="10112" w:type="dxa"/>
            <w:gridSpan w:val="2"/>
            <w:shd w:val="clear" w:color="auto" w:fill="F2DBDB" w:themeFill="accent2" w:themeFillTint="33"/>
          </w:tcPr>
          <w:p w:rsidR="00065548" w:rsidRPr="005A132C" w:rsidRDefault="00065548" w:rsidP="0006554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 xml:space="preserve">Requisito </w:t>
            </w:r>
            <w:r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2</w:t>
            </w: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 xml:space="preserve">: </w:t>
            </w:r>
            <w:r w:rsidR="00913A19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C</w:t>
            </w:r>
            <w:r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ontenuto audio, video, animazioni</w:t>
            </w:r>
          </w:p>
        </w:tc>
      </w:tr>
      <w:tr w:rsidR="00065548" w:rsidRPr="005A132C" w:rsidTr="008B7CA5">
        <w:tc>
          <w:tcPr>
            <w:tcW w:w="2093" w:type="dxa"/>
          </w:tcPr>
          <w:p w:rsidR="00065548" w:rsidRPr="005A132C" w:rsidRDefault="00065548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Conformità</w:t>
            </w:r>
          </w:p>
        </w:tc>
        <w:tc>
          <w:tcPr>
            <w:tcW w:w="8019" w:type="dxa"/>
          </w:tcPr>
          <w:p w:rsidR="00065548" w:rsidRPr="00065548" w:rsidRDefault="00065548" w:rsidP="00FB096B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Cs/>
                <w:iCs/>
                <w:color w:val="000000"/>
                <w:sz w:val="24"/>
                <w:szCs w:val="24"/>
              </w:rPr>
            </w:pPr>
            <w:r w:rsidRPr="00065548">
              <w:rPr>
                <w:rFonts w:eastAsiaTheme="minorHAnsi" w:cs="Calibri-BoldItalic"/>
                <w:bCs/>
                <w:iCs/>
                <w:color w:val="000000"/>
                <w:sz w:val="24"/>
                <w:szCs w:val="24"/>
              </w:rPr>
              <w:t>Sì</w:t>
            </w:r>
          </w:p>
        </w:tc>
      </w:tr>
      <w:tr w:rsidR="00065548" w:rsidRPr="005A132C" w:rsidTr="008B7CA5">
        <w:tc>
          <w:tcPr>
            <w:tcW w:w="2093" w:type="dxa"/>
          </w:tcPr>
          <w:p w:rsidR="00065548" w:rsidRPr="005A132C" w:rsidRDefault="00065548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Applicazione</w:t>
            </w:r>
          </w:p>
        </w:tc>
        <w:tc>
          <w:tcPr>
            <w:tcW w:w="8019" w:type="dxa"/>
          </w:tcPr>
          <w:p w:rsidR="00065548" w:rsidRPr="000C4165" w:rsidRDefault="00065548" w:rsidP="00955E9D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/>
                <w:bCs/>
                <w:iCs/>
                <w:color w:val="000000"/>
                <w:sz w:val="24"/>
                <w:szCs w:val="24"/>
              </w:rPr>
            </w:pPr>
            <w:r w:rsidRPr="00D716C6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Il portale istituzionale non contiene contenuti audio, video o animazioni</w:t>
            </w:r>
            <w:r w:rsidR="00955E9D">
              <w:rPr>
                <w:rStyle w:val="Rimandonotaapidipagina"/>
                <w:rFonts w:ascii="Calibri" w:eastAsiaTheme="minorHAnsi" w:hAnsi="Calibri" w:cs="Calibri"/>
                <w:color w:val="000000"/>
                <w:sz w:val="24"/>
                <w:szCs w:val="24"/>
              </w:rPr>
              <w:footnoteReference w:id="4"/>
            </w:r>
            <w:r w:rsidR="000C4165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.</w:t>
            </w:r>
            <w:r w:rsidR="008002CE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 </w:t>
            </w:r>
            <w:r w:rsidR="000C4165">
              <w:rPr>
                <w:rFonts w:ascii="Calibri" w:eastAsiaTheme="minorHAnsi" w:hAnsi="Calibri" w:cs="Calibri"/>
                <w:i/>
                <w:color w:val="000000"/>
                <w:sz w:val="24"/>
                <w:szCs w:val="24"/>
              </w:rPr>
              <w:t xml:space="preserve"> </w:t>
            </w:r>
          </w:p>
        </w:tc>
      </w:tr>
      <w:tr w:rsidR="00065548" w:rsidRPr="005A132C" w:rsidTr="008B7CA5">
        <w:tc>
          <w:tcPr>
            <w:tcW w:w="2093" w:type="dxa"/>
          </w:tcPr>
          <w:p w:rsidR="00065548" w:rsidRPr="005A132C" w:rsidRDefault="00065548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Miglioramento</w:t>
            </w:r>
          </w:p>
        </w:tc>
        <w:tc>
          <w:tcPr>
            <w:tcW w:w="8019" w:type="dxa"/>
          </w:tcPr>
          <w:p w:rsidR="00065548" w:rsidRPr="005A132C" w:rsidRDefault="00065548" w:rsidP="00FB096B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716C6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Non necessario</w:t>
            </w:r>
          </w:p>
        </w:tc>
      </w:tr>
      <w:tr w:rsidR="008B7CA5" w:rsidRPr="005A132C" w:rsidTr="00A26774">
        <w:tc>
          <w:tcPr>
            <w:tcW w:w="10112" w:type="dxa"/>
            <w:gridSpan w:val="2"/>
            <w:shd w:val="clear" w:color="auto" w:fill="F2DBDB" w:themeFill="accent2" w:themeFillTint="33"/>
          </w:tcPr>
          <w:p w:rsidR="008B7CA5" w:rsidRPr="005A132C" w:rsidRDefault="008B7CA5" w:rsidP="008B7CA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Requisito 3</w:t>
            </w: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 xml:space="preserve">: </w:t>
            </w:r>
            <w:r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Adattabile</w:t>
            </w:r>
          </w:p>
        </w:tc>
      </w:tr>
      <w:tr w:rsidR="008B7CA5" w:rsidRPr="005A132C" w:rsidTr="00A26774">
        <w:tc>
          <w:tcPr>
            <w:tcW w:w="2093" w:type="dxa"/>
          </w:tcPr>
          <w:p w:rsidR="008B7CA5" w:rsidRPr="005A132C" w:rsidRDefault="008B7CA5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Conformità</w:t>
            </w:r>
          </w:p>
        </w:tc>
        <w:tc>
          <w:tcPr>
            <w:tcW w:w="8019" w:type="dxa"/>
          </w:tcPr>
          <w:p w:rsidR="008B7CA5" w:rsidRPr="00065548" w:rsidRDefault="00093641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eastAsiaTheme="minorHAnsi" w:cs="Calibri-BoldItalic"/>
                <w:bCs/>
                <w:iCs/>
                <w:color w:val="000000"/>
                <w:sz w:val="24"/>
                <w:szCs w:val="24"/>
              </w:rPr>
              <w:t>Sì</w:t>
            </w:r>
          </w:p>
        </w:tc>
      </w:tr>
      <w:tr w:rsidR="008B7CA5" w:rsidRPr="005A132C" w:rsidTr="00A26774">
        <w:tc>
          <w:tcPr>
            <w:tcW w:w="2093" w:type="dxa"/>
          </w:tcPr>
          <w:p w:rsidR="008B7CA5" w:rsidRPr="005A132C" w:rsidRDefault="008B7CA5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Applicazione</w:t>
            </w:r>
          </w:p>
        </w:tc>
        <w:tc>
          <w:tcPr>
            <w:tcW w:w="8019" w:type="dxa"/>
          </w:tcPr>
          <w:p w:rsidR="008B7CA5" w:rsidRPr="005A132C" w:rsidRDefault="003C69AE" w:rsidP="006C66A4">
            <w:pPr>
              <w:autoSpaceDE w:val="0"/>
              <w:autoSpaceDN w:val="0"/>
              <w:adjustRightInd w:val="0"/>
              <w:jc w:val="both"/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La fruizione dei </w:t>
            </w:r>
            <w:r w:rsidR="00EE410E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contenuti del portale </w:t>
            </w:r>
            <w:r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è pensata indipendentemente da caratteristiche sensoriali di componenti quali forma, dimensione, ubicazione visiva, orientamento o suono</w:t>
            </w:r>
            <w:r w:rsidR="006C66A4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. </w:t>
            </w:r>
          </w:p>
        </w:tc>
      </w:tr>
      <w:tr w:rsidR="008B7CA5" w:rsidRPr="005A132C" w:rsidTr="00A26774">
        <w:tc>
          <w:tcPr>
            <w:tcW w:w="2093" w:type="dxa"/>
          </w:tcPr>
          <w:p w:rsidR="008B7CA5" w:rsidRPr="005A132C" w:rsidRDefault="008B7CA5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Miglioramento</w:t>
            </w:r>
          </w:p>
        </w:tc>
        <w:tc>
          <w:tcPr>
            <w:tcW w:w="8019" w:type="dxa"/>
          </w:tcPr>
          <w:p w:rsidR="008B7CA5" w:rsidRPr="00065548" w:rsidRDefault="00093641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Non necessario</w:t>
            </w:r>
          </w:p>
        </w:tc>
      </w:tr>
      <w:tr w:rsidR="008B7CA5" w:rsidRPr="005A132C" w:rsidTr="00A26774">
        <w:tc>
          <w:tcPr>
            <w:tcW w:w="10112" w:type="dxa"/>
            <w:gridSpan w:val="2"/>
            <w:shd w:val="clear" w:color="auto" w:fill="F2DBDB" w:themeFill="accent2" w:themeFillTint="33"/>
          </w:tcPr>
          <w:p w:rsidR="008B7CA5" w:rsidRPr="005A132C" w:rsidRDefault="008B7CA5" w:rsidP="008B7CA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 xml:space="preserve">Requisito </w:t>
            </w:r>
            <w:r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4</w:t>
            </w: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 xml:space="preserve">: </w:t>
            </w:r>
            <w:r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Distinguibile</w:t>
            </w:r>
          </w:p>
        </w:tc>
      </w:tr>
      <w:tr w:rsidR="008B7CA5" w:rsidRPr="005A132C" w:rsidTr="00A26774">
        <w:tc>
          <w:tcPr>
            <w:tcW w:w="2093" w:type="dxa"/>
          </w:tcPr>
          <w:p w:rsidR="008B7CA5" w:rsidRPr="005A132C" w:rsidRDefault="008B7CA5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Conformità</w:t>
            </w:r>
          </w:p>
        </w:tc>
        <w:tc>
          <w:tcPr>
            <w:tcW w:w="8019" w:type="dxa"/>
          </w:tcPr>
          <w:p w:rsidR="008B7CA5" w:rsidRPr="00065548" w:rsidRDefault="00913A19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eastAsiaTheme="minorHAnsi" w:cs="Calibri-BoldItalic"/>
                <w:bCs/>
                <w:iCs/>
                <w:color w:val="000000"/>
                <w:sz w:val="24"/>
                <w:szCs w:val="24"/>
              </w:rPr>
              <w:t>Sì</w:t>
            </w:r>
          </w:p>
        </w:tc>
      </w:tr>
      <w:tr w:rsidR="008B7CA5" w:rsidRPr="005A132C" w:rsidTr="00A26774">
        <w:tc>
          <w:tcPr>
            <w:tcW w:w="2093" w:type="dxa"/>
          </w:tcPr>
          <w:p w:rsidR="008B7CA5" w:rsidRPr="005A132C" w:rsidRDefault="008B7CA5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Applicazione</w:t>
            </w:r>
          </w:p>
        </w:tc>
        <w:tc>
          <w:tcPr>
            <w:tcW w:w="8019" w:type="dxa"/>
          </w:tcPr>
          <w:p w:rsidR="008B7CA5" w:rsidRPr="005A132C" w:rsidRDefault="00913A19" w:rsidP="00C5029E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716C6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Le pagine del portale istituzionale possono essere visualizzate senza attributi di colore che</w:t>
            </w:r>
            <w:r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 </w:t>
            </w:r>
            <w:r w:rsidRPr="00D716C6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vincolino la comprensione dell’informazione</w:t>
            </w:r>
            <w:r w:rsidR="003C69AE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. Il colore del testo in primo piano è in contrasto con lo sfondo: la </w:t>
            </w:r>
            <w:r w:rsidR="00C5029E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cromaticità dei colori presenti nel portale </w:t>
            </w:r>
            <w:r w:rsidR="003C69AE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non è utilizzata come unica modalità visiva per rappresentare informazioni, indicare azioni o come elemento di distinzione visiva. </w:t>
            </w:r>
            <w:r w:rsidR="008F6C6B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Il contrasto è impostato in modo da facilitare la lettura. </w:t>
            </w:r>
          </w:p>
        </w:tc>
      </w:tr>
      <w:tr w:rsidR="00EE410E" w:rsidRPr="005A132C" w:rsidTr="00A26774">
        <w:tc>
          <w:tcPr>
            <w:tcW w:w="2093" w:type="dxa"/>
          </w:tcPr>
          <w:p w:rsidR="00EE410E" w:rsidRPr="005A132C" w:rsidRDefault="00EE410E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Miglioramento</w:t>
            </w:r>
          </w:p>
        </w:tc>
        <w:tc>
          <w:tcPr>
            <w:tcW w:w="8019" w:type="dxa"/>
          </w:tcPr>
          <w:p w:rsidR="00EE410E" w:rsidRPr="00065548" w:rsidRDefault="001462B8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eastAsiaTheme="minorHAnsi" w:cs="Calibri-BoldItalic"/>
                <w:bCs/>
                <w:iCs/>
                <w:color w:val="000000"/>
                <w:sz w:val="24"/>
                <w:szCs w:val="24"/>
              </w:rPr>
              <w:t>Non necessario</w:t>
            </w:r>
            <w:r w:rsidR="003C69AE">
              <w:rPr>
                <w:rFonts w:eastAsiaTheme="minorHAnsi" w:cs="Calibri-BoldItalic"/>
                <w:bCs/>
                <w:iCs/>
                <w:color w:val="000000"/>
                <w:sz w:val="24"/>
                <w:szCs w:val="24"/>
              </w:rPr>
              <w:t xml:space="preserve"> </w:t>
            </w:r>
          </w:p>
        </w:tc>
      </w:tr>
      <w:tr w:rsidR="00EE410E" w:rsidRPr="005A132C" w:rsidTr="00A26774">
        <w:tc>
          <w:tcPr>
            <w:tcW w:w="10112" w:type="dxa"/>
            <w:gridSpan w:val="2"/>
            <w:shd w:val="clear" w:color="auto" w:fill="F2DBDB" w:themeFill="accent2" w:themeFillTint="33"/>
          </w:tcPr>
          <w:p w:rsidR="00EE410E" w:rsidRPr="005A132C" w:rsidRDefault="00EE410E" w:rsidP="008B7CA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Requisito 5</w:t>
            </w: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 xml:space="preserve">: </w:t>
            </w:r>
            <w:r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Accessibilità da tastiera</w:t>
            </w:r>
          </w:p>
        </w:tc>
      </w:tr>
      <w:tr w:rsidR="00EE410E" w:rsidRPr="005A132C" w:rsidTr="00A26774">
        <w:tc>
          <w:tcPr>
            <w:tcW w:w="2093" w:type="dxa"/>
          </w:tcPr>
          <w:p w:rsidR="00EE410E" w:rsidRPr="005A132C" w:rsidRDefault="00EE410E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Conformità</w:t>
            </w:r>
          </w:p>
        </w:tc>
        <w:tc>
          <w:tcPr>
            <w:tcW w:w="8019" w:type="dxa"/>
          </w:tcPr>
          <w:p w:rsidR="00EE410E" w:rsidRPr="00065548" w:rsidRDefault="00EE410E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eastAsiaTheme="minorHAnsi" w:cs="Calibri-BoldItalic"/>
                <w:bCs/>
                <w:iCs/>
                <w:color w:val="000000"/>
                <w:sz w:val="24"/>
                <w:szCs w:val="24"/>
              </w:rPr>
              <w:t>Sì</w:t>
            </w:r>
          </w:p>
        </w:tc>
      </w:tr>
      <w:tr w:rsidR="00EE410E" w:rsidRPr="005A132C" w:rsidTr="00A26774">
        <w:tc>
          <w:tcPr>
            <w:tcW w:w="2093" w:type="dxa"/>
          </w:tcPr>
          <w:p w:rsidR="00EE410E" w:rsidRPr="005A132C" w:rsidRDefault="00EE410E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Applicazione</w:t>
            </w:r>
          </w:p>
        </w:tc>
        <w:tc>
          <w:tcPr>
            <w:tcW w:w="8019" w:type="dxa"/>
          </w:tcPr>
          <w:p w:rsidR="00EE410E" w:rsidRPr="005A132C" w:rsidRDefault="00EE410E" w:rsidP="007609B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Le pagine sono fruibili attraverso la tastiera. I contenuti possono essere fruiti dalla tastiera: è possibile lo scorrimento dal</w:t>
            </w:r>
            <w:r w:rsidR="008F6C6B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l’</w:t>
            </w:r>
            <w:proofErr w:type="spellStart"/>
            <w:r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header</w:t>
            </w:r>
            <w:proofErr w:type="spellEnd"/>
            <w:r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 del portale con il solo ausilio del tabulatore della tastiera</w:t>
            </w:r>
          </w:p>
        </w:tc>
      </w:tr>
      <w:tr w:rsidR="00EE410E" w:rsidRPr="005A132C" w:rsidTr="00A26774">
        <w:tc>
          <w:tcPr>
            <w:tcW w:w="2093" w:type="dxa"/>
          </w:tcPr>
          <w:p w:rsidR="00EE410E" w:rsidRPr="005A132C" w:rsidRDefault="00EE410E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Miglioramento</w:t>
            </w:r>
          </w:p>
        </w:tc>
        <w:tc>
          <w:tcPr>
            <w:tcW w:w="8019" w:type="dxa"/>
          </w:tcPr>
          <w:p w:rsidR="00EE410E" w:rsidRPr="006D05FD" w:rsidRDefault="001E41BF" w:rsidP="006D05FD">
            <w:pPr>
              <w:autoSpaceDE w:val="0"/>
              <w:autoSpaceDN w:val="0"/>
              <w:adjustRightInd w:val="0"/>
              <w:jc w:val="both"/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Non necessario</w:t>
            </w:r>
          </w:p>
        </w:tc>
      </w:tr>
      <w:tr w:rsidR="00EE410E" w:rsidRPr="005A132C" w:rsidTr="00A26774">
        <w:tc>
          <w:tcPr>
            <w:tcW w:w="10112" w:type="dxa"/>
            <w:gridSpan w:val="2"/>
            <w:shd w:val="clear" w:color="auto" w:fill="F2DBDB" w:themeFill="accent2" w:themeFillTint="33"/>
          </w:tcPr>
          <w:p w:rsidR="00EE410E" w:rsidRPr="005A132C" w:rsidRDefault="00EE410E" w:rsidP="008B7CA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 xml:space="preserve">Requisito </w:t>
            </w:r>
            <w:r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6</w:t>
            </w: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:</w:t>
            </w:r>
            <w:r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 xml:space="preserve">  Adeguata disponibilità di tempo </w:t>
            </w:r>
          </w:p>
        </w:tc>
      </w:tr>
      <w:tr w:rsidR="00EE410E" w:rsidRPr="005A132C" w:rsidTr="00A26774">
        <w:tc>
          <w:tcPr>
            <w:tcW w:w="2093" w:type="dxa"/>
          </w:tcPr>
          <w:p w:rsidR="00EE410E" w:rsidRPr="005A132C" w:rsidRDefault="00EE410E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Conformità</w:t>
            </w:r>
          </w:p>
        </w:tc>
        <w:tc>
          <w:tcPr>
            <w:tcW w:w="8019" w:type="dxa"/>
          </w:tcPr>
          <w:p w:rsidR="00EE410E" w:rsidRPr="00065548" w:rsidRDefault="00EE410E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Cs/>
                <w:iCs/>
                <w:color w:val="000000"/>
                <w:sz w:val="24"/>
                <w:szCs w:val="24"/>
              </w:rPr>
            </w:pPr>
            <w:r w:rsidRPr="00065548">
              <w:rPr>
                <w:rFonts w:eastAsiaTheme="minorHAnsi" w:cs="Calibri-BoldItalic"/>
                <w:bCs/>
                <w:iCs/>
                <w:color w:val="000000"/>
                <w:sz w:val="24"/>
                <w:szCs w:val="24"/>
              </w:rPr>
              <w:t>Sì</w:t>
            </w:r>
          </w:p>
        </w:tc>
      </w:tr>
      <w:tr w:rsidR="00EE410E" w:rsidRPr="005A132C" w:rsidTr="00A26774">
        <w:tc>
          <w:tcPr>
            <w:tcW w:w="2093" w:type="dxa"/>
          </w:tcPr>
          <w:p w:rsidR="00EE410E" w:rsidRPr="005A132C" w:rsidRDefault="00EE410E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Applicazione</w:t>
            </w:r>
          </w:p>
        </w:tc>
        <w:tc>
          <w:tcPr>
            <w:tcW w:w="8019" w:type="dxa"/>
          </w:tcPr>
          <w:p w:rsidR="00EE410E" w:rsidRPr="0037446F" w:rsidRDefault="00EE410E" w:rsidP="00A26774">
            <w:pPr>
              <w:autoSpaceDE w:val="0"/>
              <w:autoSpaceDN w:val="0"/>
              <w:adjustRightInd w:val="0"/>
              <w:jc w:val="both"/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  <w:r w:rsidRPr="00D716C6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I contenuti del portale contenenti vincoli temporali </w:t>
            </w:r>
            <w:r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slider</w:t>
            </w:r>
            <w:proofErr w:type="spellEnd"/>
            <w:r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 della homepage, dei mini siti e dei servizi) </w:t>
            </w:r>
            <w:r w:rsidRPr="00D716C6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di lettura e/o azione prevedono una</w:t>
            </w:r>
            <w:r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 </w:t>
            </w:r>
            <w:r w:rsidRPr="00D716C6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tempistica più che congrua</w:t>
            </w:r>
            <w:r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 per la stessa</w:t>
            </w:r>
            <w:r w:rsidR="00C5029E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. Inoltre, nel portale non sono previste azioni che </w:t>
            </w:r>
            <w:r w:rsidR="00C5029E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lastRenderedPageBreak/>
              <w:t>richiedano</w:t>
            </w:r>
            <w:r w:rsidR="008F6C6B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 un limite di tempo per portarle</w:t>
            </w:r>
            <w:r w:rsidR="00C5029E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 al termine.</w:t>
            </w:r>
          </w:p>
        </w:tc>
      </w:tr>
      <w:tr w:rsidR="00EE410E" w:rsidRPr="005A132C" w:rsidTr="00A26774">
        <w:tc>
          <w:tcPr>
            <w:tcW w:w="2093" w:type="dxa"/>
          </w:tcPr>
          <w:p w:rsidR="00EE410E" w:rsidRPr="005A132C" w:rsidRDefault="00EE410E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Miglioramento</w:t>
            </w:r>
          </w:p>
        </w:tc>
        <w:tc>
          <w:tcPr>
            <w:tcW w:w="8019" w:type="dxa"/>
          </w:tcPr>
          <w:p w:rsidR="00EE410E" w:rsidRPr="005A132C" w:rsidRDefault="00280977" w:rsidP="0037446F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Non necessario</w:t>
            </w:r>
          </w:p>
        </w:tc>
      </w:tr>
      <w:tr w:rsidR="00EE410E" w:rsidRPr="005A132C" w:rsidTr="00A26774">
        <w:tc>
          <w:tcPr>
            <w:tcW w:w="10112" w:type="dxa"/>
            <w:gridSpan w:val="2"/>
            <w:shd w:val="clear" w:color="auto" w:fill="F2DBDB" w:themeFill="accent2" w:themeFillTint="33"/>
          </w:tcPr>
          <w:p w:rsidR="00EE410E" w:rsidRPr="005A132C" w:rsidRDefault="00EE410E" w:rsidP="008B7CA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Requisito 7</w:t>
            </w: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 xml:space="preserve">: </w:t>
            </w:r>
            <w:r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Crisi epilettiche</w:t>
            </w:r>
          </w:p>
        </w:tc>
      </w:tr>
      <w:tr w:rsidR="00EE410E" w:rsidRPr="005A132C" w:rsidTr="00A26774">
        <w:tc>
          <w:tcPr>
            <w:tcW w:w="2093" w:type="dxa"/>
          </w:tcPr>
          <w:p w:rsidR="00EE410E" w:rsidRPr="005A132C" w:rsidRDefault="00EE410E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Conformità</w:t>
            </w:r>
          </w:p>
        </w:tc>
        <w:tc>
          <w:tcPr>
            <w:tcW w:w="8019" w:type="dxa"/>
          </w:tcPr>
          <w:p w:rsidR="00EE410E" w:rsidRPr="00065548" w:rsidRDefault="00EE410E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Cs/>
                <w:iCs/>
                <w:color w:val="000000"/>
                <w:sz w:val="24"/>
                <w:szCs w:val="24"/>
              </w:rPr>
            </w:pPr>
            <w:r w:rsidRPr="00065548">
              <w:rPr>
                <w:rFonts w:eastAsiaTheme="minorHAnsi" w:cs="Calibri-BoldItalic"/>
                <w:bCs/>
                <w:iCs/>
                <w:color w:val="000000"/>
                <w:sz w:val="24"/>
                <w:szCs w:val="24"/>
              </w:rPr>
              <w:t>Sì</w:t>
            </w:r>
          </w:p>
        </w:tc>
      </w:tr>
      <w:tr w:rsidR="00EE410E" w:rsidRPr="005A132C" w:rsidTr="00A26774">
        <w:tc>
          <w:tcPr>
            <w:tcW w:w="2093" w:type="dxa"/>
          </w:tcPr>
          <w:p w:rsidR="00EE410E" w:rsidRPr="005A132C" w:rsidRDefault="00EE410E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Applicazione</w:t>
            </w:r>
          </w:p>
        </w:tc>
        <w:tc>
          <w:tcPr>
            <w:tcW w:w="8019" w:type="dxa"/>
          </w:tcPr>
          <w:p w:rsidR="00EE410E" w:rsidRPr="005A132C" w:rsidRDefault="00C5029E" w:rsidP="00A2677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Nessun</w:t>
            </w:r>
            <w:r w:rsidR="00EE410E" w:rsidRPr="00D716C6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 contenuto sul portale istituzionale ha effetti lampeggianti e/o oggetti animati</w:t>
            </w:r>
            <w:r w:rsidR="00EE410E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 che possano provocare crisi epilettiche o disturbi simili</w:t>
            </w:r>
          </w:p>
        </w:tc>
      </w:tr>
      <w:tr w:rsidR="00EE410E" w:rsidRPr="005A132C" w:rsidTr="00A26774">
        <w:tc>
          <w:tcPr>
            <w:tcW w:w="2093" w:type="dxa"/>
          </w:tcPr>
          <w:p w:rsidR="00EE410E" w:rsidRPr="005A132C" w:rsidRDefault="00EE410E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Miglioramento</w:t>
            </w:r>
          </w:p>
        </w:tc>
        <w:tc>
          <w:tcPr>
            <w:tcW w:w="8019" w:type="dxa"/>
          </w:tcPr>
          <w:p w:rsidR="00EE410E" w:rsidRPr="00065548" w:rsidRDefault="00EE410E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eastAsiaTheme="minorHAnsi" w:cs="Calibri-BoldItalic"/>
                <w:bCs/>
                <w:iCs/>
                <w:color w:val="000000"/>
                <w:sz w:val="24"/>
                <w:szCs w:val="24"/>
              </w:rPr>
              <w:t>Non necessario</w:t>
            </w:r>
          </w:p>
        </w:tc>
      </w:tr>
      <w:tr w:rsidR="00EE410E" w:rsidRPr="005A132C" w:rsidTr="00A26774">
        <w:tc>
          <w:tcPr>
            <w:tcW w:w="10112" w:type="dxa"/>
            <w:gridSpan w:val="2"/>
            <w:shd w:val="clear" w:color="auto" w:fill="F2DBDB" w:themeFill="accent2" w:themeFillTint="33"/>
          </w:tcPr>
          <w:p w:rsidR="00EE410E" w:rsidRPr="005A132C" w:rsidRDefault="00EE410E" w:rsidP="008B7CA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 xml:space="preserve">Requisito </w:t>
            </w:r>
            <w:r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8</w:t>
            </w: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 xml:space="preserve">: </w:t>
            </w:r>
            <w:r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Navigabile</w:t>
            </w:r>
          </w:p>
        </w:tc>
      </w:tr>
      <w:tr w:rsidR="00EE410E" w:rsidRPr="005A132C" w:rsidTr="00A26774">
        <w:tc>
          <w:tcPr>
            <w:tcW w:w="2093" w:type="dxa"/>
          </w:tcPr>
          <w:p w:rsidR="00EE410E" w:rsidRPr="005A132C" w:rsidRDefault="00EE410E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Conformità</w:t>
            </w:r>
          </w:p>
        </w:tc>
        <w:tc>
          <w:tcPr>
            <w:tcW w:w="8019" w:type="dxa"/>
          </w:tcPr>
          <w:p w:rsidR="00EE410E" w:rsidRPr="00065548" w:rsidRDefault="00280977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eastAsiaTheme="minorHAnsi" w:cs="Calibri-BoldItalic"/>
                <w:bCs/>
                <w:iCs/>
                <w:color w:val="000000"/>
                <w:sz w:val="24"/>
                <w:szCs w:val="24"/>
              </w:rPr>
              <w:t>Parziale</w:t>
            </w:r>
          </w:p>
        </w:tc>
      </w:tr>
      <w:tr w:rsidR="00EE410E" w:rsidRPr="005A132C" w:rsidTr="00A26774">
        <w:tc>
          <w:tcPr>
            <w:tcW w:w="2093" w:type="dxa"/>
          </w:tcPr>
          <w:p w:rsidR="00EE410E" w:rsidRPr="005A132C" w:rsidRDefault="00EE410E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Applicazione</w:t>
            </w:r>
          </w:p>
        </w:tc>
        <w:tc>
          <w:tcPr>
            <w:tcW w:w="8019" w:type="dxa"/>
          </w:tcPr>
          <w:p w:rsidR="00EE410E" w:rsidRPr="00F73B3D" w:rsidRDefault="00EE410E" w:rsidP="00716299">
            <w:pPr>
              <w:autoSpaceDE w:val="0"/>
              <w:autoSpaceDN w:val="0"/>
              <w:adjustRightInd w:val="0"/>
              <w:jc w:val="both"/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  <w:r w:rsidRPr="00D716C6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Ciascuna pagina del portale istituzionale prevede titolo, referente, dati di contatto, descrizione introduttiva, eventuale modulistica</w:t>
            </w:r>
            <w:r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 scaricabile</w:t>
            </w:r>
            <w:r w:rsidRPr="00D716C6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. Nei collegamenti è associata una piccola</w:t>
            </w:r>
            <w:r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 </w:t>
            </w:r>
            <w:r w:rsidRPr="00D716C6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descrizione esplicativa della pagina di destinazione. In ogni pagina è presente il collegamento</w:t>
            </w:r>
            <w:r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 </w:t>
            </w:r>
            <w:r w:rsidRPr="00D716C6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al motore di ricerca interno al portale. In ogni pagina è presente un menù orizzontale</w:t>
            </w:r>
            <w:r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 </w:t>
            </w:r>
            <w:r w:rsidRPr="00D716C6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riportante le principali sezioni del sito nonché un menù laterale contestuale alla sezione, </w:t>
            </w:r>
            <w:r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come nel</w:t>
            </w:r>
            <w:r w:rsidR="008F6C6B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la parte inferiore</w:t>
            </w:r>
            <w:r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 </w:t>
            </w:r>
            <w:r w:rsidR="008F6C6B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di ogni</w:t>
            </w:r>
            <w:r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 pagina è presente le sezione dedicata ai “Servizi correlati”, “Correlazioni” ed eventualmente “Media </w:t>
            </w:r>
            <w:proofErr w:type="spellStart"/>
            <w:r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Gallery</w:t>
            </w:r>
            <w:proofErr w:type="spellEnd"/>
            <w:r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”</w:t>
            </w:r>
            <w:r w:rsidRPr="00D716C6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. La navigazione “a briciole di pane” consente di navigare a ritroso nella struttura</w:t>
            </w:r>
            <w:r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 </w:t>
            </w:r>
            <w:r w:rsidRPr="00D716C6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e torn</w:t>
            </w:r>
            <w:r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are volendo sino all’home </w:t>
            </w:r>
            <w:proofErr w:type="spellStart"/>
            <w:r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page</w:t>
            </w:r>
            <w:proofErr w:type="spellEnd"/>
            <w:r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. </w:t>
            </w:r>
            <w:r w:rsidRPr="00F73B3D">
              <w:rPr>
                <w:rFonts w:eastAsiaTheme="minorHAnsi" w:cs="Arial"/>
                <w:color w:val="000000"/>
                <w:sz w:val="24"/>
                <w:szCs w:val="24"/>
              </w:rPr>
              <w:t>È</w:t>
            </w:r>
            <w:r w:rsidRPr="00D716C6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 possibile accedere </w:t>
            </w:r>
            <w:r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ad</w:t>
            </w:r>
            <w:r w:rsidRPr="00D716C6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 ogni pagina alla versione in formato stampabile</w:t>
            </w:r>
            <w:r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, condividerla tramite </w:t>
            </w:r>
            <w:proofErr w:type="spellStart"/>
            <w:r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email</w:t>
            </w:r>
            <w:proofErr w:type="spellEnd"/>
            <w:r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 e</w:t>
            </w:r>
            <w:r w:rsidR="008F6C6B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d</w:t>
            </w:r>
            <w:r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 i principali social media. Sono presenti i TAG per sia per i servizi che per le news. </w:t>
            </w:r>
            <w:r w:rsidR="00716299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Inoltre le pagine sono mobile </w:t>
            </w:r>
            <w:proofErr w:type="spellStart"/>
            <w:r w:rsidR="00716299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responsive</w:t>
            </w:r>
            <w:proofErr w:type="spellEnd"/>
            <w:r w:rsidR="00716299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 e si riadattano anche per i dispositivi a bassa risoluzione. </w:t>
            </w:r>
          </w:p>
        </w:tc>
      </w:tr>
      <w:tr w:rsidR="00EE410E" w:rsidRPr="005A132C" w:rsidTr="00A26774">
        <w:tc>
          <w:tcPr>
            <w:tcW w:w="2093" w:type="dxa"/>
          </w:tcPr>
          <w:p w:rsidR="00EE410E" w:rsidRPr="005A132C" w:rsidRDefault="00EE410E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Miglioramento</w:t>
            </w:r>
          </w:p>
        </w:tc>
        <w:tc>
          <w:tcPr>
            <w:tcW w:w="8019" w:type="dxa"/>
          </w:tcPr>
          <w:p w:rsidR="006E594A" w:rsidRPr="00280977" w:rsidRDefault="006E594A" w:rsidP="00280977">
            <w:pPr>
              <w:autoSpaceDE w:val="0"/>
              <w:autoSpaceDN w:val="0"/>
              <w:adjustRightInd w:val="0"/>
              <w:jc w:val="both"/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Adeguamento del 100 % dei contenuti del portale</w:t>
            </w:r>
          </w:p>
        </w:tc>
      </w:tr>
      <w:tr w:rsidR="00EE410E" w:rsidRPr="005A132C" w:rsidTr="00A26774">
        <w:tc>
          <w:tcPr>
            <w:tcW w:w="10112" w:type="dxa"/>
            <w:gridSpan w:val="2"/>
            <w:shd w:val="clear" w:color="auto" w:fill="F2DBDB" w:themeFill="accent2" w:themeFillTint="33"/>
          </w:tcPr>
          <w:p w:rsidR="00EE410E" w:rsidRPr="005A132C" w:rsidRDefault="00EE410E" w:rsidP="008B7CA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Requisito 9</w:t>
            </w: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 xml:space="preserve">: </w:t>
            </w:r>
            <w:r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Leggibile</w:t>
            </w:r>
          </w:p>
        </w:tc>
      </w:tr>
      <w:tr w:rsidR="00EE410E" w:rsidRPr="005A132C" w:rsidTr="00A26774">
        <w:tc>
          <w:tcPr>
            <w:tcW w:w="2093" w:type="dxa"/>
          </w:tcPr>
          <w:p w:rsidR="00EE410E" w:rsidRPr="005A132C" w:rsidRDefault="00EE410E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Conformità</w:t>
            </w:r>
          </w:p>
        </w:tc>
        <w:tc>
          <w:tcPr>
            <w:tcW w:w="8019" w:type="dxa"/>
          </w:tcPr>
          <w:p w:rsidR="00EE410E" w:rsidRPr="00065548" w:rsidRDefault="00EE410E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Cs/>
                <w:iCs/>
                <w:color w:val="000000"/>
                <w:sz w:val="24"/>
                <w:szCs w:val="24"/>
              </w:rPr>
            </w:pPr>
            <w:r w:rsidRPr="00065548">
              <w:rPr>
                <w:rFonts w:eastAsiaTheme="minorHAnsi" w:cs="Calibri-BoldItalic"/>
                <w:bCs/>
                <w:iCs/>
                <w:color w:val="000000"/>
                <w:sz w:val="24"/>
                <w:szCs w:val="24"/>
              </w:rPr>
              <w:t>Sì</w:t>
            </w:r>
          </w:p>
        </w:tc>
      </w:tr>
      <w:tr w:rsidR="00EE410E" w:rsidRPr="005A132C" w:rsidTr="00A26774">
        <w:tc>
          <w:tcPr>
            <w:tcW w:w="2093" w:type="dxa"/>
          </w:tcPr>
          <w:p w:rsidR="00EE410E" w:rsidRPr="005A132C" w:rsidRDefault="00EE410E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Applicazione</w:t>
            </w:r>
          </w:p>
        </w:tc>
        <w:tc>
          <w:tcPr>
            <w:tcW w:w="8019" w:type="dxa"/>
          </w:tcPr>
          <w:p w:rsidR="00EE410E" w:rsidRPr="005A132C" w:rsidRDefault="00EE410E" w:rsidP="00716299">
            <w:pPr>
              <w:autoSpaceDE w:val="0"/>
              <w:autoSpaceDN w:val="0"/>
              <w:adjustRightInd w:val="0"/>
              <w:jc w:val="both"/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  <w:r w:rsidRPr="00D716C6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Il contenuto testuale del portale istituzionale è leggibile e comprensibile sia in termini fisici</w:t>
            </w:r>
            <w:r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 </w:t>
            </w:r>
            <w:r w:rsidRPr="00D716C6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che testuali, inoltre per ogni pagina è applicato l’attributo </w:t>
            </w:r>
            <w:proofErr w:type="spellStart"/>
            <w:r w:rsidRPr="00D716C6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Lang</w:t>
            </w:r>
            <w:proofErr w:type="spellEnd"/>
            <w:r w:rsidRPr="00D716C6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 nel TAG &lt;html&gt;</w:t>
            </w:r>
            <w:r w:rsidR="008F6C6B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. Il contrasto e i colori del portale sono impostati in modo da facilitare la lettura. </w:t>
            </w:r>
            <w:r w:rsidR="00716299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Ogni pagina ha un titolo che ne descrive argomento o finalità. I collegamenti ipertestuali presenti nelle pagine del portale sono sufficientemente comprensibili, anche se letti indipendentemente dal proprio contesto.  </w:t>
            </w:r>
          </w:p>
        </w:tc>
      </w:tr>
      <w:tr w:rsidR="00EE410E" w:rsidRPr="005A132C" w:rsidTr="00A26774">
        <w:tc>
          <w:tcPr>
            <w:tcW w:w="2093" w:type="dxa"/>
          </w:tcPr>
          <w:p w:rsidR="00EE410E" w:rsidRPr="005A132C" w:rsidRDefault="00EE410E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Miglioramento</w:t>
            </w:r>
          </w:p>
        </w:tc>
        <w:tc>
          <w:tcPr>
            <w:tcW w:w="8019" w:type="dxa"/>
          </w:tcPr>
          <w:p w:rsidR="00EE410E" w:rsidRPr="006E594A" w:rsidRDefault="006E594A" w:rsidP="00A26774">
            <w:pPr>
              <w:autoSpaceDE w:val="0"/>
              <w:autoSpaceDN w:val="0"/>
              <w:adjustRightInd w:val="0"/>
              <w:jc w:val="both"/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  <w:r>
              <w:rPr>
                <w:rFonts w:eastAsiaTheme="minorHAnsi" w:cs="Calibri-BoldItalic"/>
                <w:bCs/>
                <w:iCs/>
                <w:color w:val="000000"/>
                <w:sz w:val="24"/>
                <w:szCs w:val="24"/>
              </w:rPr>
              <w:t>Curare la comprensibilità dei testi sulla base dei suggerimenti della Funzione Pubblica in tema di stile e valutazione dell’adeguamento del</w:t>
            </w:r>
            <w:r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 100% dei contenuti del portale per una lettura più veloce e semplice</w:t>
            </w:r>
          </w:p>
        </w:tc>
      </w:tr>
      <w:tr w:rsidR="00EE410E" w:rsidRPr="005A132C" w:rsidTr="00A26774">
        <w:tc>
          <w:tcPr>
            <w:tcW w:w="10112" w:type="dxa"/>
            <w:gridSpan w:val="2"/>
            <w:shd w:val="clear" w:color="auto" w:fill="F2DBDB" w:themeFill="accent2" w:themeFillTint="33"/>
          </w:tcPr>
          <w:p w:rsidR="00EE410E" w:rsidRPr="005A132C" w:rsidRDefault="00EE410E" w:rsidP="00036C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 xml:space="preserve">Requisito </w:t>
            </w:r>
            <w:r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10</w:t>
            </w: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 xml:space="preserve">: </w:t>
            </w:r>
            <w:r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Prevedibile</w:t>
            </w:r>
          </w:p>
        </w:tc>
      </w:tr>
      <w:tr w:rsidR="00EE410E" w:rsidRPr="005A132C" w:rsidTr="00A26774">
        <w:tc>
          <w:tcPr>
            <w:tcW w:w="2093" w:type="dxa"/>
          </w:tcPr>
          <w:p w:rsidR="00EE410E" w:rsidRPr="005A132C" w:rsidRDefault="00EE410E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Conformità</w:t>
            </w:r>
          </w:p>
        </w:tc>
        <w:tc>
          <w:tcPr>
            <w:tcW w:w="8019" w:type="dxa"/>
          </w:tcPr>
          <w:p w:rsidR="00EE410E" w:rsidRPr="00065548" w:rsidRDefault="00EE410E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Cs/>
                <w:iCs/>
                <w:color w:val="000000"/>
                <w:sz w:val="24"/>
                <w:szCs w:val="24"/>
              </w:rPr>
            </w:pPr>
            <w:r w:rsidRPr="00065548">
              <w:rPr>
                <w:rFonts w:eastAsiaTheme="minorHAnsi" w:cs="Calibri-BoldItalic"/>
                <w:bCs/>
                <w:iCs/>
                <w:color w:val="000000"/>
                <w:sz w:val="24"/>
                <w:szCs w:val="24"/>
              </w:rPr>
              <w:t>Sì</w:t>
            </w:r>
          </w:p>
        </w:tc>
      </w:tr>
      <w:tr w:rsidR="00EE410E" w:rsidRPr="005A132C" w:rsidTr="00A26774">
        <w:tc>
          <w:tcPr>
            <w:tcW w:w="2093" w:type="dxa"/>
          </w:tcPr>
          <w:p w:rsidR="00EE410E" w:rsidRPr="005A132C" w:rsidRDefault="00EE410E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Applicazione</w:t>
            </w:r>
          </w:p>
        </w:tc>
        <w:tc>
          <w:tcPr>
            <w:tcW w:w="8019" w:type="dxa"/>
          </w:tcPr>
          <w:p w:rsidR="006E594A" w:rsidRPr="000468DB" w:rsidRDefault="00EE410E" w:rsidP="000468DB">
            <w:pPr>
              <w:autoSpaceDE w:val="0"/>
              <w:autoSpaceDN w:val="0"/>
              <w:adjustRightInd w:val="0"/>
              <w:jc w:val="both"/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  <w:r w:rsidRPr="00D716C6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Le pagine del portale istituzionale sono create ed aggiornate in modo tale da apparire e</w:t>
            </w:r>
            <w:r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 </w:t>
            </w:r>
            <w:r w:rsidRPr="00D716C6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comportarsi in maniera prevedibile</w:t>
            </w:r>
            <w:r w:rsidR="0045446B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. La navigazione tra le pagine è univoca, non sono presenti mutamenti di contesto tra pagine diverse</w:t>
            </w:r>
            <w:r w:rsidR="000468DB">
              <w:rPr>
                <w:rStyle w:val="Rimandonotaapidipagina"/>
                <w:rFonts w:ascii="Calibri" w:eastAsiaTheme="minorHAnsi" w:hAnsi="Calibri" w:cs="Calibri"/>
                <w:color w:val="000000"/>
                <w:sz w:val="24"/>
                <w:szCs w:val="24"/>
              </w:rPr>
              <w:footnoteReference w:id="5"/>
            </w:r>
            <w:r w:rsidR="006E594A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.</w:t>
            </w:r>
          </w:p>
        </w:tc>
      </w:tr>
      <w:tr w:rsidR="00EE410E" w:rsidRPr="005A132C" w:rsidTr="00A26774">
        <w:tc>
          <w:tcPr>
            <w:tcW w:w="2093" w:type="dxa"/>
          </w:tcPr>
          <w:p w:rsidR="00EE410E" w:rsidRPr="005A132C" w:rsidRDefault="00EE410E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Miglioramento</w:t>
            </w:r>
          </w:p>
        </w:tc>
        <w:tc>
          <w:tcPr>
            <w:tcW w:w="8019" w:type="dxa"/>
          </w:tcPr>
          <w:p w:rsidR="00EE410E" w:rsidRPr="0045446B" w:rsidRDefault="0045446B" w:rsidP="00036CD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eastAsiaTheme="minorHAnsi" w:cs="Calibri-BoldItalic"/>
                <w:bCs/>
                <w:iCs/>
                <w:color w:val="000000"/>
                <w:sz w:val="24"/>
                <w:szCs w:val="24"/>
              </w:rPr>
              <w:t>Non necessario</w:t>
            </w:r>
          </w:p>
        </w:tc>
      </w:tr>
      <w:tr w:rsidR="00EE410E" w:rsidRPr="005A132C" w:rsidTr="00A26774">
        <w:tc>
          <w:tcPr>
            <w:tcW w:w="10112" w:type="dxa"/>
            <w:gridSpan w:val="2"/>
            <w:shd w:val="clear" w:color="auto" w:fill="F2DBDB" w:themeFill="accent2" w:themeFillTint="33"/>
          </w:tcPr>
          <w:p w:rsidR="00EE410E" w:rsidRPr="005A132C" w:rsidRDefault="00EE410E" w:rsidP="008B7CA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Requisito 11</w:t>
            </w: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 xml:space="preserve">: </w:t>
            </w:r>
            <w:r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Assistenza all’inserimento di dati e informazioni</w:t>
            </w:r>
          </w:p>
        </w:tc>
      </w:tr>
      <w:tr w:rsidR="00EE410E" w:rsidRPr="005A132C" w:rsidTr="00A26774">
        <w:tc>
          <w:tcPr>
            <w:tcW w:w="2093" w:type="dxa"/>
          </w:tcPr>
          <w:p w:rsidR="00EE410E" w:rsidRPr="005A132C" w:rsidRDefault="00EE410E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Conformità</w:t>
            </w:r>
          </w:p>
        </w:tc>
        <w:tc>
          <w:tcPr>
            <w:tcW w:w="8019" w:type="dxa"/>
          </w:tcPr>
          <w:p w:rsidR="00EE410E" w:rsidRPr="00065548" w:rsidRDefault="00EE410E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Cs/>
                <w:iCs/>
                <w:color w:val="000000"/>
                <w:sz w:val="24"/>
                <w:szCs w:val="24"/>
              </w:rPr>
            </w:pPr>
            <w:r w:rsidRPr="00065548">
              <w:rPr>
                <w:rFonts w:eastAsiaTheme="minorHAnsi" w:cs="Calibri-BoldItalic"/>
                <w:bCs/>
                <w:iCs/>
                <w:color w:val="000000"/>
                <w:sz w:val="24"/>
                <w:szCs w:val="24"/>
              </w:rPr>
              <w:t>Sì</w:t>
            </w:r>
          </w:p>
        </w:tc>
      </w:tr>
      <w:tr w:rsidR="00EE410E" w:rsidRPr="005A132C" w:rsidTr="00A26774">
        <w:tc>
          <w:tcPr>
            <w:tcW w:w="2093" w:type="dxa"/>
          </w:tcPr>
          <w:p w:rsidR="00EE410E" w:rsidRPr="005A132C" w:rsidRDefault="00EE410E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Applicazione</w:t>
            </w:r>
          </w:p>
        </w:tc>
        <w:tc>
          <w:tcPr>
            <w:tcW w:w="8019" w:type="dxa"/>
          </w:tcPr>
          <w:p w:rsidR="00EE410E" w:rsidRPr="005A132C" w:rsidRDefault="00EE410E" w:rsidP="006231BF">
            <w:pPr>
              <w:autoSpaceDE w:val="0"/>
              <w:autoSpaceDN w:val="0"/>
              <w:adjustRightInd w:val="0"/>
              <w:jc w:val="both"/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  <w:r w:rsidRPr="00D716C6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I moduli on-line presenti sul portale istituzionale prevedono utility di supporto all’utente per</w:t>
            </w:r>
            <w:r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 </w:t>
            </w:r>
            <w:r w:rsidR="006231BF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agevolare la</w:t>
            </w:r>
            <w:r w:rsidRPr="00D716C6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 compilazione ed evitare gli errori</w:t>
            </w:r>
            <w:r w:rsidR="00D14A6E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.</w:t>
            </w:r>
            <w:r w:rsidR="00694025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 I campi dei moduli che lo necessitano possono contenere delle etichette espli</w:t>
            </w:r>
            <w:r w:rsidR="006231BF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cative e delle istruzioni che li</w:t>
            </w:r>
            <w:r w:rsidR="00694025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 chiariscono</w:t>
            </w:r>
            <w:r w:rsidR="00A726A4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.</w:t>
            </w:r>
          </w:p>
        </w:tc>
      </w:tr>
      <w:tr w:rsidR="00EE410E" w:rsidRPr="005A132C" w:rsidTr="00A26774">
        <w:tc>
          <w:tcPr>
            <w:tcW w:w="2093" w:type="dxa"/>
          </w:tcPr>
          <w:p w:rsidR="00EE410E" w:rsidRPr="005A132C" w:rsidRDefault="00EE410E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Miglioramento</w:t>
            </w:r>
          </w:p>
        </w:tc>
        <w:tc>
          <w:tcPr>
            <w:tcW w:w="8019" w:type="dxa"/>
          </w:tcPr>
          <w:p w:rsidR="00EE410E" w:rsidRPr="00065548" w:rsidRDefault="00EE410E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eastAsiaTheme="minorHAnsi" w:cs="Calibri-BoldItalic"/>
                <w:bCs/>
                <w:iCs/>
                <w:color w:val="000000"/>
                <w:sz w:val="24"/>
                <w:szCs w:val="24"/>
              </w:rPr>
              <w:t>Non necessario</w:t>
            </w:r>
          </w:p>
        </w:tc>
      </w:tr>
      <w:tr w:rsidR="00EE410E" w:rsidRPr="005A132C" w:rsidTr="00A26774">
        <w:tc>
          <w:tcPr>
            <w:tcW w:w="10112" w:type="dxa"/>
            <w:gridSpan w:val="2"/>
            <w:shd w:val="clear" w:color="auto" w:fill="F2DBDB" w:themeFill="accent2" w:themeFillTint="33"/>
          </w:tcPr>
          <w:p w:rsidR="00EE410E" w:rsidRPr="005A132C" w:rsidRDefault="00EE410E" w:rsidP="008B7CA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 xml:space="preserve">Requisito </w:t>
            </w:r>
            <w:r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12</w:t>
            </w: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 xml:space="preserve">: </w:t>
            </w:r>
            <w:r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Compatibile</w:t>
            </w:r>
          </w:p>
        </w:tc>
      </w:tr>
      <w:tr w:rsidR="00EE410E" w:rsidRPr="005A132C" w:rsidTr="00A26774">
        <w:tc>
          <w:tcPr>
            <w:tcW w:w="2093" w:type="dxa"/>
          </w:tcPr>
          <w:p w:rsidR="00EE410E" w:rsidRPr="005A132C" w:rsidRDefault="00EE410E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Conformità</w:t>
            </w:r>
          </w:p>
        </w:tc>
        <w:tc>
          <w:tcPr>
            <w:tcW w:w="8019" w:type="dxa"/>
          </w:tcPr>
          <w:p w:rsidR="00EE410E" w:rsidRPr="00065548" w:rsidRDefault="006E594A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eastAsiaTheme="minorHAnsi" w:cs="Calibri-BoldItalic"/>
                <w:bCs/>
                <w:iCs/>
                <w:color w:val="000000"/>
                <w:sz w:val="24"/>
                <w:szCs w:val="24"/>
              </w:rPr>
              <w:t>Parziale</w:t>
            </w:r>
          </w:p>
        </w:tc>
      </w:tr>
      <w:tr w:rsidR="00EE410E" w:rsidRPr="005A132C" w:rsidTr="00A26774">
        <w:tc>
          <w:tcPr>
            <w:tcW w:w="2093" w:type="dxa"/>
          </w:tcPr>
          <w:p w:rsidR="00EE410E" w:rsidRPr="005A132C" w:rsidRDefault="00EE410E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Applicazione</w:t>
            </w:r>
          </w:p>
        </w:tc>
        <w:tc>
          <w:tcPr>
            <w:tcW w:w="8019" w:type="dxa"/>
          </w:tcPr>
          <w:p w:rsidR="00EE410E" w:rsidRPr="00861CD8" w:rsidRDefault="00EE410E" w:rsidP="00861CD8">
            <w:pPr>
              <w:autoSpaceDE w:val="0"/>
              <w:autoSpaceDN w:val="0"/>
              <w:adjustRightInd w:val="0"/>
              <w:jc w:val="both"/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</w:pPr>
            <w:r w:rsidRPr="00D716C6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Il portale garantisce </w:t>
            </w:r>
            <w:r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parzialmente la</w:t>
            </w:r>
            <w:r w:rsidRPr="00D716C6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 compatibilità con i programmi</w:t>
            </w:r>
            <w:r w:rsidR="006E594A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 utente e le tecnologie </w:t>
            </w:r>
            <w:proofErr w:type="spellStart"/>
            <w:r w:rsidR="006E594A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assistiv</w:t>
            </w:r>
            <w:r w:rsidRPr="00D716C6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e</w:t>
            </w:r>
            <w:proofErr w:type="spellEnd"/>
            <w:r w:rsidR="00705AAE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. Inoltre è compatibil</w:t>
            </w:r>
            <w:r w:rsidR="00896C3B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e a dispositivi mobile e </w:t>
            </w:r>
            <w:proofErr w:type="spellStart"/>
            <w:r w:rsidR="00896C3B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tablet</w:t>
            </w:r>
            <w:proofErr w:type="spellEnd"/>
            <w:r w:rsidR="00896C3B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.</w:t>
            </w:r>
            <w:r w:rsidR="00705AAE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</w:tr>
      <w:tr w:rsidR="00EE410E" w:rsidRPr="005A132C" w:rsidTr="00A26774">
        <w:tc>
          <w:tcPr>
            <w:tcW w:w="2093" w:type="dxa"/>
          </w:tcPr>
          <w:p w:rsidR="00EE410E" w:rsidRPr="005A132C" w:rsidRDefault="00EE410E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A132C"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  <w:t>Miglioramento</w:t>
            </w:r>
          </w:p>
        </w:tc>
        <w:tc>
          <w:tcPr>
            <w:tcW w:w="8019" w:type="dxa"/>
          </w:tcPr>
          <w:p w:rsidR="00EE410E" w:rsidRPr="005A132C" w:rsidRDefault="00896C3B" w:rsidP="00896C3B">
            <w:pPr>
              <w:autoSpaceDE w:val="0"/>
              <w:autoSpaceDN w:val="0"/>
              <w:adjustRightInd w:val="0"/>
              <w:jc w:val="both"/>
              <w:rPr>
                <w:rFonts w:eastAsiaTheme="minorHAnsi" w:cs="Calibri-BoldItalic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Valutazione di costo e relativa richiesta di preventivi per l’adeguamento totale ai criteri di accessibilità del portale previsto</w:t>
            </w:r>
            <w:r w:rsidR="00EE410E"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 xml:space="preserve"> per il 100% de</w:t>
            </w:r>
            <w:r>
              <w:rPr>
                <w:rFonts w:ascii="Calibri" w:eastAsiaTheme="minorHAnsi" w:hAnsi="Calibri" w:cs="Calibri"/>
                <w:color w:val="000000"/>
                <w:sz w:val="24"/>
                <w:szCs w:val="24"/>
              </w:rPr>
              <w:t>i contenuti</w:t>
            </w:r>
          </w:p>
        </w:tc>
      </w:tr>
    </w:tbl>
    <w:p w:rsidR="00694025" w:rsidRPr="00126E89" w:rsidRDefault="00694025" w:rsidP="00126E89">
      <w:pPr>
        <w:autoSpaceDE w:val="0"/>
        <w:autoSpaceDN w:val="0"/>
        <w:adjustRightInd w:val="0"/>
        <w:spacing w:after="0"/>
        <w:jc w:val="both"/>
        <w:rPr>
          <w:rFonts w:eastAsiaTheme="minorHAnsi" w:cs="Calibri-BoldItalic"/>
          <w:b/>
          <w:bCs/>
          <w:iCs/>
          <w:color w:val="000000"/>
          <w:sz w:val="28"/>
          <w:szCs w:val="28"/>
        </w:rPr>
      </w:pPr>
      <w:r w:rsidRPr="00126E89">
        <w:rPr>
          <w:rFonts w:eastAsiaTheme="minorHAnsi" w:cs="Cambria-Bold"/>
          <w:b/>
          <w:bCs/>
          <w:color w:val="000000"/>
          <w:sz w:val="24"/>
          <w:szCs w:val="24"/>
        </w:rPr>
        <w:br w:type="page"/>
      </w:r>
    </w:p>
    <w:p w:rsidR="00D716C6" w:rsidRPr="00117440" w:rsidRDefault="00D716C6" w:rsidP="006F5BA3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jc w:val="both"/>
        <w:rPr>
          <w:rFonts w:eastAsiaTheme="minorHAnsi" w:cs="Cambria-Bold"/>
          <w:b/>
          <w:bCs/>
          <w:color w:val="FF0000"/>
          <w:sz w:val="28"/>
          <w:szCs w:val="24"/>
        </w:rPr>
      </w:pPr>
      <w:r w:rsidRPr="00117440">
        <w:rPr>
          <w:rFonts w:eastAsiaTheme="minorHAnsi" w:cs="Cambria-Bold"/>
          <w:b/>
          <w:bCs/>
          <w:color w:val="FF0000"/>
          <w:sz w:val="28"/>
          <w:szCs w:val="24"/>
        </w:rPr>
        <w:lastRenderedPageBreak/>
        <w:t xml:space="preserve">OBIETTIVI </w:t>
      </w:r>
      <w:proofErr w:type="spellStart"/>
      <w:r w:rsidRPr="00117440">
        <w:rPr>
          <w:rFonts w:eastAsiaTheme="minorHAnsi" w:cs="Cambria-Bold"/>
          <w:b/>
          <w:bCs/>
          <w:color w:val="FF0000"/>
          <w:sz w:val="28"/>
          <w:szCs w:val="24"/>
        </w:rPr>
        <w:t>DI</w:t>
      </w:r>
      <w:proofErr w:type="spellEnd"/>
      <w:r w:rsidRPr="00117440">
        <w:rPr>
          <w:rFonts w:eastAsiaTheme="minorHAnsi" w:cs="Cambria-Bold"/>
          <w:b/>
          <w:bCs/>
          <w:color w:val="FF0000"/>
          <w:sz w:val="28"/>
          <w:szCs w:val="24"/>
        </w:rPr>
        <w:t xml:space="preserve"> ACCESSIBILITÀ </w:t>
      </w:r>
      <w:r w:rsidR="00C5029E" w:rsidRPr="00117440">
        <w:rPr>
          <w:rFonts w:eastAsiaTheme="minorHAnsi" w:cs="Cambria-Bold"/>
          <w:b/>
          <w:bCs/>
          <w:color w:val="FF0000"/>
          <w:sz w:val="28"/>
          <w:szCs w:val="24"/>
        </w:rPr>
        <w:t>2017</w:t>
      </w:r>
    </w:p>
    <w:p w:rsidR="00694025" w:rsidRPr="00C5029E" w:rsidRDefault="00694025" w:rsidP="00FB096B">
      <w:pPr>
        <w:autoSpaceDE w:val="0"/>
        <w:autoSpaceDN w:val="0"/>
        <w:adjustRightInd w:val="0"/>
        <w:spacing w:after="0"/>
        <w:jc w:val="both"/>
        <w:rPr>
          <w:rFonts w:eastAsiaTheme="minorHAnsi" w:cs="Calibri"/>
          <w:color w:val="000000"/>
          <w:sz w:val="24"/>
          <w:szCs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/>
      </w:tblPr>
      <w:tblGrid>
        <w:gridCol w:w="1823"/>
        <w:gridCol w:w="2396"/>
        <w:gridCol w:w="4253"/>
        <w:gridCol w:w="1716"/>
      </w:tblGrid>
      <w:tr w:rsidR="000200A8" w:rsidTr="00FC1B33">
        <w:tc>
          <w:tcPr>
            <w:tcW w:w="1823" w:type="dxa"/>
            <w:shd w:val="clear" w:color="auto" w:fill="F2DBDB" w:themeFill="accent2" w:themeFillTint="33"/>
            <w:vAlign w:val="center"/>
          </w:tcPr>
          <w:p w:rsidR="00BE6C4C" w:rsidRDefault="00BE6C4C" w:rsidP="00FC1B33">
            <w:pPr>
              <w:autoSpaceDE w:val="0"/>
              <w:autoSpaceDN w:val="0"/>
              <w:adjustRightInd w:val="0"/>
              <w:jc w:val="center"/>
              <w:rPr>
                <w:rFonts w:eastAsiaTheme="minorHAnsi" w:cs="Calibri-Bold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 w:cs="Calibri-Bold"/>
                <w:b/>
                <w:bCs/>
                <w:color w:val="000000"/>
                <w:sz w:val="24"/>
                <w:szCs w:val="24"/>
              </w:rPr>
              <w:t>Obiettivo</w:t>
            </w:r>
          </w:p>
        </w:tc>
        <w:tc>
          <w:tcPr>
            <w:tcW w:w="2396" w:type="dxa"/>
            <w:shd w:val="clear" w:color="auto" w:fill="F2DBDB" w:themeFill="accent2" w:themeFillTint="33"/>
            <w:vAlign w:val="center"/>
          </w:tcPr>
          <w:p w:rsidR="00BE6C4C" w:rsidRDefault="00BE6C4C" w:rsidP="00AA1C39">
            <w:pPr>
              <w:autoSpaceDE w:val="0"/>
              <w:autoSpaceDN w:val="0"/>
              <w:adjustRightInd w:val="0"/>
              <w:rPr>
                <w:rFonts w:eastAsiaTheme="minorHAnsi" w:cs="Calibri-Bold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 w:cs="Calibri-Bold"/>
                <w:b/>
                <w:bCs/>
                <w:color w:val="000000"/>
                <w:sz w:val="24"/>
                <w:szCs w:val="24"/>
              </w:rPr>
              <w:t>Breve descrizione dell’obiettivo</w:t>
            </w:r>
          </w:p>
        </w:tc>
        <w:tc>
          <w:tcPr>
            <w:tcW w:w="4253" w:type="dxa"/>
            <w:shd w:val="clear" w:color="auto" w:fill="F2DBDB" w:themeFill="accent2" w:themeFillTint="33"/>
            <w:vAlign w:val="center"/>
          </w:tcPr>
          <w:p w:rsidR="00BE6C4C" w:rsidRDefault="00BE6C4C" w:rsidP="00AA1C39">
            <w:pPr>
              <w:autoSpaceDE w:val="0"/>
              <w:autoSpaceDN w:val="0"/>
              <w:adjustRightInd w:val="0"/>
              <w:rPr>
                <w:rFonts w:eastAsiaTheme="minorHAnsi" w:cs="Calibri-Bold"/>
                <w:b/>
                <w:bCs/>
                <w:color w:val="000000"/>
                <w:sz w:val="24"/>
                <w:szCs w:val="24"/>
              </w:rPr>
            </w:pPr>
            <w:r w:rsidRPr="00C5029E">
              <w:rPr>
                <w:rFonts w:eastAsiaTheme="minorHAnsi" w:cs="Calibri-Bold"/>
                <w:b/>
                <w:bCs/>
                <w:color w:val="000000"/>
                <w:sz w:val="24"/>
                <w:szCs w:val="24"/>
              </w:rPr>
              <w:t>Intervento da realizzare</w:t>
            </w:r>
          </w:p>
        </w:tc>
        <w:tc>
          <w:tcPr>
            <w:tcW w:w="1716" w:type="dxa"/>
            <w:shd w:val="clear" w:color="auto" w:fill="F2DBDB" w:themeFill="accent2" w:themeFillTint="33"/>
            <w:vAlign w:val="center"/>
          </w:tcPr>
          <w:p w:rsidR="00BE6C4C" w:rsidRDefault="00BE6C4C" w:rsidP="00FC1B33">
            <w:pPr>
              <w:autoSpaceDE w:val="0"/>
              <w:autoSpaceDN w:val="0"/>
              <w:adjustRightInd w:val="0"/>
              <w:jc w:val="center"/>
              <w:rPr>
                <w:rFonts w:eastAsiaTheme="minorHAnsi" w:cs="Calibri-Bold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 w:cs="Calibri-Bold"/>
                <w:b/>
                <w:bCs/>
                <w:color w:val="000000"/>
                <w:sz w:val="24"/>
                <w:szCs w:val="24"/>
              </w:rPr>
              <w:t>Tempi di adeguamento</w:t>
            </w:r>
          </w:p>
        </w:tc>
      </w:tr>
      <w:tr w:rsidR="000200A8" w:rsidTr="00FC1B33">
        <w:tc>
          <w:tcPr>
            <w:tcW w:w="1823" w:type="dxa"/>
          </w:tcPr>
          <w:p w:rsidR="00BE6C4C" w:rsidRPr="00C5029E" w:rsidRDefault="00FC1B33" w:rsidP="00BE6C4C">
            <w:pPr>
              <w:autoSpaceDE w:val="0"/>
              <w:autoSpaceDN w:val="0"/>
              <w:adjustRightInd w:val="0"/>
              <w:jc w:val="both"/>
              <w:rPr>
                <w:rFonts w:eastAsiaTheme="minorHAnsi" w:cs="Calibri"/>
                <w:color w:val="000000"/>
                <w:sz w:val="24"/>
                <w:szCs w:val="24"/>
              </w:rPr>
            </w:pPr>
            <w:r>
              <w:rPr>
                <w:rFonts w:eastAsiaTheme="minorHAnsi" w:cs="Calibri"/>
                <w:color w:val="000000"/>
                <w:sz w:val="24"/>
                <w:szCs w:val="24"/>
              </w:rPr>
              <w:t>Miglioramento del portale</w:t>
            </w:r>
          </w:p>
          <w:p w:rsidR="00BE6C4C" w:rsidRPr="00BE6C4C" w:rsidRDefault="00BE6C4C" w:rsidP="00FB096B">
            <w:pPr>
              <w:autoSpaceDE w:val="0"/>
              <w:autoSpaceDN w:val="0"/>
              <w:adjustRightInd w:val="0"/>
              <w:jc w:val="both"/>
              <w:rPr>
                <w:rFonts w:eastAsiaTheme="minorHAnsi" w:cs="Calibri"/>
                <w:color w:val="000000"/>
                <w:sz w:val="24"/>
                <w:szCs w:val="24"/>
              </w:rPr>
            </w:pPr>
            <w:r w:rsidRPr="00C5029E">
              <w:rPr>
                <w:rFonts w:eastAsiaTheme="minorHAnsi" w:cs="Calibri"/>
                <w:color w:val="000000"/>
                <w:sz w:val="24"/>
                <w:szCs w:val="24"/>
              </w:rPr>
              <w:t>istituzionale</w:t>
            </w:r>
          </w:p>
        </w:tc>
        <w:tc>
          <w:tcPr>
            <w:tcW w:w="2396" w:type="dxa"/>
          </w:tcPr>
          <w:p w:rsidR="00BE6C4C" w:rsidRPr="00BE6C4C" w:rsidRDefault="00DC373E" w:rsidP="00AA1C39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4"/>
                <w:szCs w:val="24"/>
              </w:rPr>
            </w:pPr>
            <w:r>
              <w:rPr>
                <w:rFonts w:eastAsiaTheme="minorHAnsi" w:cs="Calibri"/>
                <w:color w:val="000000"/>
                <w:sz w:val="24"/>
                <w:szCs w:val="24"/>
              </w:rPr>
              <w:t>Adeguamento contenuti testuali del portale</w:t>
            </w:r>
          </w:p>
        </w:tc>
        <w:tc>
          <w:tcPr>
            <w:tcW w:w="4253" w:type="dxa"/>
          </w:tcPr>
          <w:p w:rsidR="00BE6C4C" w:rsidRPr="00BE6C4C" w:rsidRDefault="00DC373E" w:rsidP="00AA1C39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4"/>
                <w:szCs w:val="24"/>
              </w:rPr>
            </w:pPr>
            <w:r>
              <w:rPr>
                <w:rFonts w:eastAsiaTheme="minorHAnsi" w:cs="Calibri"/>
                <w:color w:val="000000"/>
                <w:sz w:val="24"/>
                <w:szCs w:val="24"/>
              </w:rPr>
              <w:t>Snellimento dei contenuti testuali finalizzati ad un generalizzato miglioramento di stile e ad una lettura più rapida ed efficace</w:t>
            </w:r>
            <w:r w:rsidR="00BE6C4C">
              <w:rPr>
                <w:rFonts w:eastAsiaTheme="minorHAns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6" w:type="dxa"/>
          </w:tcPr>
          <w:p w:rsidR="00BE6C4C" w:rsidRPr="00BE6C4C" w:rsidRDefault="00BE6C4C" w:rsidP="00FB096B">
            <w:pPr>
              <w:autoSpaceDE w:val="0"/>
              <w:autoSpaceDN w:val="0"/>
              <w:adjustRightInd w:val="0"/>
              <w:jc w:val="both"/>
              <w:rPr>
                <w:rFonts w:eastAsiaTheme="minorHAnsi" w:cs="Calibri-Bold"/>
                <w:bCs/>
                <w:color w:val="000000"/>
                <w:sz w:val="24"/>
                <w:szCs w:val="24"/>
              </w:rPr>
            </w:pPr>
            <w:r w:rsidRPr="00BE6C4C"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>31/12/2017</w:t>
            </w:r>
          </w:p>
        </w:tc>
      </w:tr>
      <w:tr w:rsidR="000200A8" w:rsidTr="00FC1B33">
        <w:tc>
          <w:tcPr>
            <w:tcW w:w="1823" w:type="dxa"/>
          </w:tcPr>
          <w:p w:rsidR="00BE6C4C" w:rsidRPr="00BE6C4C" w:rsidRDefault="00BE6C4C" w:rsidP="00FB096B">
            <w:pPr>
              <w:autoSpaceDE w:val="0"/>
              <w:autoSpaceDN w:val="0"/>
              <w:adjustRightInd w:val="0"/>
              <w:jc w:val="both"/>
              <w:rPr>
                <w:rFonts w:eastAsiaTheme="minorHAnsi" w:cs="Calibri"/>
                <w:color w:val="000000"/>
                <w:sz w:val="24"/>
                <w:szCs w:val="24"/>
              </w:rPr>
            </w:pPr>
            <w:r w:rsidRPr="00C5029E">
              <w:rPr>
                <w:rFonts w:eastAsiaTheme="minorHAnsi" w:cs="Calibri"/>
                <w:color w:val="000000"/>
                <w:sz w:val="24"/>
                <w:szCs w:val="24"/>
              </w:rPr>
              <w:t>Accessibilità dei</w:t>
            </w:r>
            <w:r>
              <w:rPr>
                <w:rFonts w:eastAsiaTheme="minorHAnsi" w:cs="Calibri"/>
                <w:color w:val="000000"/>
                <w:sz w:val="24"/>
                <w:szCs w:val="24"/>
              </w:rPr>
              <w:t xml:space="preserve"> </w:t>
            </w:r>
            <w:r w:rsidRPr="00C5029E">
              <w:rPr>
                <w:rFonts w:eastAsiaTheme="minorHAnsi" w:cs="Calibri"/>
                <w:color w:val="000000"/>
                <w:sz w:val="24"/>
                <w:szCs w:val="24"/>
              </w:rPr>
              <w:t>documenti</w:t>
            </w:r>
          </w:p>
        </w:tc>
        <w:tc>
          <w:tcPr>
            <w:tcW w:w="2396" w:type="dxa"/>
          </w:tcPr>
          <w:p w:rsidR="00BE6C4C" w:rsidRPr="00C5029E" w:rsidRDefault="00BE6C4C" w:rsidP="00AA1C39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4"/>
                <w:szCs w:val="24"/>
              </w:rPr>
            </w:pPr>
            <w:r w:rsidRPr="00C5029E">
              <w:rPr>
                <w:rFonts w:eastAsiaTheme="minorHAnsi" w:cs="Calibri"/>
                <w:color w:val="000000"/>
                <w:sz w:val="24"/>
                <w:szCs w:val="24"/>
              </w:rPr>
              <w:t>Verificare e</w:t>
            </w:r>
          </w:p>
          <w:p w:rsidR="00BE6C4C" w:rsidRPr="00BE6C4C" w:rsidRDefault="00BE6C4C" w:rsidP="00AA1C39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4"/>
                <w:szCs w:val="24"/>
              </w:rPr>
            </w:pPr>
            <w:r w:rsidRPr="00C5029E">
              <w:rPr>
                <w:rFonts w:eastAsiaTheme="minorHAnsi" w:cs="Calibri"/>
                <w:color w:val="000000"/>
                <w:sz w:val="24"/>
                <w:szCs w:val="24"/>
              </w:rPr>
              <w:t>monitorare il livello di</w:t>
            </w:r>
            <w:r>
              <w:rPr>
                <w:rFonts w:eastAsiaTheme="minorHAnsi" w:cs="Calibri"/>
                <w:color w:val="000000"/>
                <w:sz w:val="24"/>
                <w:szCs w:val="24"/>
              </w:rPr>
              <w:t xml:space="preserve"> </w:t>
            </w:r>
            <w:r w:rsidRPr="00C5029E">
              <w:rPr>
                <w:rFonts w:eastAsiaTheme="minorHAnsi" w:cs="Calibri"/>
                <w:color w:val="000000"/>
                <w:sz w:val="24"/>
                <w:szCs w:val="24"/>
              </w:rPr>
              <w:t>accessibilità</w:t>
            </w:r>
            <w:r w:rsidR="00A726A4">
              <w:rPr>
                <w:rFonts w:eastAsiaTheme="minorHAnsi" w:cs="Calibri"/>
                <w:color w:val="000000"/>
                <w:sz w:val="24"/>
                <w:szCs w:val="24"/>
              </w:rPr>
              <w:t xml:space="preserve"> dei documenti</w:t>
            </w:r>
          </w:p>
        </w:tc>
        <w:tc>
          <w:tcPr>
            <w:tcW w:w="4253" w:type="dxa"/>
          </w:tcPr>
          <w:p w:rsidR="00BE6C4C" w:rsidRPr="00BE6C4C" w:rsidRDefault="00BE6C4C" w:rsidP="00AA1C39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4"/>
                <w:szCs w:val="24"/>
              </w:rPr>
            </w:pPr>
            <w:r w:rsidRPr="00C5029E">
              <w:rPr>
                <w:rFonts w:eastAsiaTheme="minorHAnsi" w:cs="Calibri"/>
                <w:color w:val="000000"/>
                <w:sz w:val="24"/>
                <w:szCs w:val="24"/>
              </w:rPr>
              <w:t>Monitoraggio e, ove necessario, adeguamento</w:t>
            </w:r>
            <w:r>
              <w:rPr>
                <w:rFonts w:eastAsiaTheme="minorHAnsi" w:cs="Calibri"/>
                <w:color w:val="000000"/>
                <w:sz w:val="24"/>
                <w:szCs w:val="24"/>
              </w:rPr>
              <w:t xml:space="preserve"> </w:t>
            </w:r>
            <w:r w:rsidRPr="00C5029E">
              <w:rPr>
                <w:rFonts w:eastAsiaTheme="minorHAnsi" w:cs="Calibri"/>
                <w:color w:val="000000"/>
                <w:sz w:val="24"/>
                <w:szCs w:val="24"/>
              </w:rPr>
              <w:t>dei documenti pubblicati ai requisiti di</w:t>
            </w:r>
            <w:r>
              <w:rPr>
                <w:rFonts w:eastAsiaTheme="minorHAnsi" w:cs="Calibri"/>
                <w:color w:val="000000"/>
                <w:sz w:val="24"/>
                <w:szCs w:val="24"/>
              </w:rPr>
              <w:t xml:space="preserve"> accessibilità in vigore</w:t>
            </w:r>
          </w:p>
        </w:tc>
        <w:tc>
          <w:tcPr>
            <w:tcW w:w="1716" w:type="dxa"/>
          </w:tcPr>
          <w:p w:rsidR="00BE6C4C" w:rsidRPr="00BE6C4C" w:rsidRDefault="00BE6C4C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"/>
                <w:bCs/>
                <w:color w:val="000000"/>
                <w:sz w:val="24"/>
                <w:szCs w:val="24"/>
              </w:rPr>
            </w:pPr>
            <w:r w:rsidRPr="00BE6C4C"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>31/12/2017</w:t>
            </w:r>
          </w:p>
        </w:tc>
      </w:tr>
      <w:tr w:rsidR="00A726A4" w:rsidTr="00FC1B33">
        <w:tc>
          <w:tcPr>
            <w:tcW w:w="1823" w:type="dxa"/>
          </w:tcPr>
          <w:p w:rsidR="00A726A4" w:rsidRDefault="00A726A4" w:rsidP="00A26774">
            <w:pPr>
              <w:autoSpaceDE w:val="0"/>
              <w:autoSpaceDN w:val="0"/>
              <w:adjustRightInd w:val="0"/>
              <w:rPr>
                <w:rFonts w:eastAsiaTheme="minorHAnsi" w:cs="Calibri-Bold"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>Formazione specifica</w:t>
            </w:r>
          </w:p>
        </w:tc>
        <w:tc>
          <w:tcPr>
            <w:tcW w:w="2396" w:type="dxa"/>
          </w:tcPr>
          <w:p w:rsidR="00A726A4" w:rsidRDefault="00774526" w:rsidP="00AA1C39">
            <w:pPr>
              <w:autoSpaceDE w:val="0"/>
              <w:autoSpaceDN w:val="0"/>
              <w:adjustRightInd w:val="0"/>
              <w:rPr>
                <w:rFonts w:eastAsiaTheme="minorHAnsi" w:cs="Calibri-Bold"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>Aggiornamento del personale su</w:t>
            </w:r>
            <w:r w:rsidR="00A726A4"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 xml:space="preserve"> documenti e pagine web accessibili</w:t>
            </w:r>
          </w:p>
        </w:tc>
        <w:tc>
          <w:tcPr>
            <w:tcW w:w="4253" w:type="dxa"/>
          </w:tcPr>
          <w:p w:rsidR="00A726A4" w:rsidRDefault="00A726A4" w:rsidP="00AA1C39">
            <w:pPr>
              <w:autoSpaceDE w:val="0"/>
              <w:autoSpaceDN w:val="0"/>
              <w:adjustRightInd w:val="0"/>
              <w:rPr>
                <w:rFonts w:eastAsiaTheme="minorHAnsi" w:cs="Calibri-Bold"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 xml:space="preserve">Formare i dipendenti alla produzione di atti e documenti </w:t>
            </w:r>
            <w:r w:rsidR="00774526"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>online</w:t>
            </w:r>
            <w:r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>, alla corretta pubblicazione online</w:t>
            </w:r>
            <w:r w:rsidR="00774526"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 xml:space="preserve"> che rispettino le regole di accessibilità</w:t>
            </w:r>
          </w:p>
        </w:tc>
        <w:tc>
          <w:tcPr>
            <w:tcW w:w="1716" w:type="dxa"/>
          </w:tcPr>
          <w:p w:rsidR="00A726A4" w:rsidRDefault="00A726A4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"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>31/12/2017</w:t>
            </w:r>
          </w:p>
        </w:tc>
      </w:tr>
      <w:tr w:rsidR="00A726A4" w:rsidTr="00FC1B33">
        <w:tc>
          <w:tcPr>
            <w:tcW w:w="1823" w:type="dxa"/>
          </w:tcPr>
          <w:p w:rsidR="00A726A4" w:rsidRPr="00BE6C4C" w:rsidRDefault="00A726A4" w:rsidP="00FB096B">
            <w:pPr>
              <w:autoSpaceDE w:val="0"/>
              <w:autoSpaceDN w:val="0"/>
              <w:adjustRightInd w:val="0"/>
              <w:jc w:val="both"/>
              <w:rPr>
                <w:rFonts w:eastAsiaTheme="minorHAnsi" w:cs="Calibri-Bold"/>
                <w:bCs/>
                <w:color w:val="000000"/>
                <w:sz w:val="24"/>
                <w:szCs w:val="24"/>
              </w:rPr>
            </w:pPr>
            <w:r w:rsidRPr="00BE6C4C"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>Respons</w:t>
            </w:r>
            <w:r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>a</w:t>
            </w:r>
            <w:r w:rsidRPr="00BE6C4C"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>bile dell’</w:t>
            </w:r>
            <w:r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>A</w:t>
            </w:r>
            <w:r w:rsidRPr="00BE6C4C"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>ccess</w:t>
            </w:r>
            <w:r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>i</w:t>
            </w:r>
            <w:r w:rsidRPr="00BE6C4C"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>bilità</w:t>
            </w:r>
          </w:p>
        </w:tc>
        <w:tc>
          <w:tcPr>
            <w:tcW w:w="2396" w:type="dxa"/>
          </w:tcPr>
          <w:p w:rsidR="00A726A4" w:rsidRPr="000200A8" w:rsidRDefault="00A726A4" w:rsidP="00AA1C39">
            <w:pPr>
              <w:autoSpaceDE w:val="0"/>
              <w:autoSpaceDN w:val="0"/>
              <w:adjustRightInd w:val="0"/>
              <w:rPr>
                <w:rFonts w:eastAsiaTheme="minorHAnsi" w:cs="Calibri-Bold"/>
                <w:bCs/>
                <w:color w:val="000000"/>
                <w:sz w:val="24"/>
                <w:szCs w:val="24"/>
              </w:rPr>
            </w:pPr>
            <w:r w:rsidRPr="000200A8"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>Nominare un responsabile dell’Accessibilità interno all’ASP Firenze Montedomini</w:t>
            </w:r>
          </w:p>
        </w:tc>
        <w:tc>
          <w:tcPr>
            <w:tcW w:w="4253" w:type="dxa"/>
          </w:tcPr>
          <w:p w:rsidR="00A726A4" w:rsidRPr="005F44AE" w:rsidRDefault="00A726A4" w:rsidP="00AA1C39">
            <w:pPr>
              <w:autoSpaceDE w:val="0"/>
              <w:autoSpaceDN w:val="0"/>
              <w:adjustRightInd w:val="0"/>
              <w:rPr>
                <w:rFonts w:eastAsiaTheme="minorHAnsi" w:cs="Calibri-Bold"/>
                <w:bCs/>
                <w:color w:val="000000"/>
                <w:sz w:val="24"/>
                <w:szCs w:val="24"/>
              </w:rPr>
            </w:pPr>
            <w:r w:rsidRPr="005F44AE"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>Necessità di nominare formalmente una persona responsabile dell’accessibilità e darne informazione alla struttura organizzativa</w:t>
            </w:r>
          </w:p>
        </w:tc>
        <w:tc>
          <w:tcPr>
            <w:tcW w:w="1716" w:type="dxa"/>
          </w:tcPr>
          <w:p w:rsidR="00A726A4" w:rsidRPr="00BE6C4C" w:rsidRDefault="00A726A4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"/>
                <w:bCs/>
                <w:color w:val="000000"/>
                <w:sz w:val="24"/>
                <w:szCs w:val="24"/>
              </w:rPr>
            </w:pPr>
            <w:r w:rsidRPr="00BE6C4C"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>31/12/2017</w:t>
            </w:r>
          </w:p>
        </w:tc>
      </w:tr>
      <w:tr w:rsidR="00A726A4" w:rsidTr="00FC1B33">
        <w:tc>
          <w:tcPr>
            <w:tcW w:w="1823" w:type="dxa"/>
          </w:tcPr>
          <w:p w:rsidR="00A726A4" w:rsidRPr="00BE6C4C" w:rsidRDefault="00A726A4" w:rsidP="00AD2460">
            <w:pPr>
              <w:autoSpaceDE w:val="0"/>
              <w:autoSpaceDN w:val="0"/>
              <w:adjustRightInd w:val="0"/>
              <w:rPr>
                <w:rFonts w:eastAsiaTheme="minorHAnsi" w:cs="Calibri-Bold"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>Monitoraggio dei contenuti pubblicati sul sito istituzionale</w:t>
            </w:r>
          </w:p>
        </w:tc>
        <w:tc>
          <w:tcPr>
            <w:tcW w:w="2396" w:type="dxa"/>
          </w:tcPr>
          <w:p w:rsidR="00A726A4" w:rsidRPr="000200A8" w:rsidRDefault="00A726A4" w:rsidP="00AA1C39">
            <w:pPr>
              <w:autoSpaceDE w:val="0"/>
              <w:autoSpaceDN w:val="0"/>
              <w:adjustRightInd w:val="0"/>
              <w:rPr>
                <w:rFonts w:eastAsiaTheme="minorHAnsi" w:cs="Calibri-Bold"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>Rafforzare il sistema di controllo e di verifica dei contenuti pubblicati</w:t>
            </w:r>
            <w:r w:rsidR="00FC1B33"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 xml:space="preserve"> sul </w:t>
            </w:r>
            <w:r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>portale istituzionale</w:t>
            </w:r>
          </w:p>
        </w:tc>
        <w:tc>
          <w:tcPr>
            <w:tcW w:w="4253" w:type="dxa"/>
          </w:tcPr>
          <w:p w:rsidR="00A726A4" w:rsidRPr="005F44AE" w:rsidRDefault="00774526" w:rsidP="00AA1C39">
            <w:pPr>
              <w:autoSpaceDE w:val="0"/>
              <w:autoSpaceDN w:val="0"/>
              <w:adjustRightInd w:val="0"/>
              <w:rPr>
                <w:rFonts w:eastAsiaTheme="minorHAnsi" w:cs="Calibri-Bold"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>Attivare procedura</w:t>
            </w:r>
            <w:r w:rsidR="00A726A4"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 xml:space="preserve"> di verifica e controllo dei contenuti del sito, sia relativamente ai documenti pubblicati che alle pagine web</w:t>
            </w:r>
          </w:p>
        </w:tc>
        <w:tc>
          <w:tcPr>
            <w:tcW w:w="1716" w:type="dxa"/>
          </w:tcPr>
          <w:p w:rsidR="00A726A4" w:rsidRPr="00BE6C4C" w:rsidRDefault="00A726A4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"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>31/12/2017</w:t>
            </w:r>
          </w:p>
        </w:tc>
      </w:tr>
      <w:tr w:rsidR="00AE5932" w:rsidTr="00FC1B33">
        <w:tc>
          <w:tcPr>
            <w:tcW w:w="1823" w:type="dxa"/>
          </w:tcPr>
          <w:p w:rsidR="00AE5932" w:rsidRDefault="00AE5932" w:rsidP="00AD2460">
            <w:pPr>
              <w:autoSpaceDE w:val="0"/>
              <w:autoSpaceDN w:val="0"/>
              <w:adjustRightInd w:val="0"/>
              <w:rPr>
                <w:rFonts w:eastAsiaTheme="minorHAnsi" w:cs="Calibri-Bold"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>Valutazione di costo per accessibilità</w:t>
            </w:r>
          </w:p>
        </w:tc>
        <w:tc>
          <w:tcPr>
            <w:tcW w:w="2396" w:type="dxa"/>
          </w:tcPr>
          <w:p w:rsidR="00AE5932" w:rsidRDefault="00AE5932" w:rsidP="00AA1C39">
            <w:pPr>
              <w:autoSpaceDE w:val="0"/>
              <w:autoSpaceDN w:val="0"/>
              <w:adjustRightInd w:val="0"/>
              <w:rPr>
                <w:rFonts w:eastAsiaTheme="minorHAnsi" w:cs="Calibri-Bold"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>Richiesta preventivi</w:t>
            </w:r>
          </w:p>
        </w:tc>
        <w:tc>
          <w:tcPr>
            <w:tcW w:w="4253" w:type="dxa"/>
          </w:tcPr>
          <w:p w:rsidR="00AE5932" w:rsidRDefault="00AE5932" w:rsidP="00AA1C39">
            <w:pPr>
              <w:autoSpaceDE w:val="0"/>
              <w:autoSpaceDN w:val="0"/>
              <w:adjustRightInd w:val="0"/>
              <w:rPr>
                <w:rFonts w:eastAsiaTheme="minorHAnsi" w:cs="Calibri-Bold"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>Valutazione di costi e relativa richiesta di preventivi per l’adeguamento del portale</w:t>
            </w:r>
            <w:r w:rsidR="001A5A50"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 xml:space="preserve"> ai criteri di accessibilità</w:t>
            </w:r>
          </w:p>
        </w:tc>
        <w:tc>
          <w:tcPr>
            <w:tcW w:w="1716" w:type="dxa"/>
          </w:tcPr>
          <w:p w:rsidR="00AE5932" w:rsidRDefault="001A5A50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"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>31/12/2017</w:t>
            </w:r>
          </w:p>
        </w:tc>
      </w:tr>
      <w:tr w:rsidR="00A726A4" w:rsidTr="00FC1B33">
        <w:tc>
          <w:tcPr>
            <w:tcW w:w="1823" w:type="dxa"/>
          </w:tcPr>
          <w:p w:rsidR="00A726A4" w:rsidRDefault="00D32B4A" w:rsidP="00AD2460">
            <w:pPr>
              <w:autoSpaceDE w:val="0"/>
              <w:autoSpaceDN w:val="0"/>
              <w:adjustRightInd w:val="0"/>
              <w:rPr>
                <w:rFonts w:eastAsiaTheme="minorHAnsi" w:cs="Calibri-Bold"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 xml:space="preserve">Creazione link “Accessibilità” nel </w:t>
            </w:r>
            <w:proofErr w:type="spellStart"/>
            <w:r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>footer</w:t>
            </w:r>
            <w:proofErr w:type="spellEnd"/>
            <w:r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 xml:space="preserve"> del portale</w:t>
            </w:r>
          </w:p>
        </w:tc>
        <w:tc>
          <w:tcPr>
            <w:tcW w:w="2396" w:type="dxa"/>
          </w:tcPr>
          <w:p w:rsidR="00A726A4" w:rsidRDefault="00D32B4A" w:rsidP="00AA1C39">
            <w:pPr>
              <w:autoSpaceDE w:val="0"/>
              <w:autoSpaceDN w:val="0"/>
              <w:adjustRightInd w:val="0"/>
              <w:rPr>
                <w:rFonts w:eastAsiaTheme="minorHAnsi" w:cs="Calibri-Bold"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 xml:space="preserve">Inserimento del bottone “accessibilità” nel </w:t>
            </w:r>
            <w:proofErr w:type="spellStart"/>
            <w:r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>footer</w:t>
            </w:r>
            <w:proofErr w:type="spellEnd"/>
            <w:r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 xml:space="preserve"> del portale</w:t>
            </w:r>
          </w:p>
        </w:tc>
        <w:tc>
          <w:tcPr>
            <w:tcW w:w="4253" w:type="dxa"/>
          </w:tcPr>
          <w:p w:rsidR="00A726A4" w:rsidRDefault="00D32B4A" w:rsidP="00AA1C39">
            <w:pPr>
              <w:autoSpaceDE w:val="0"/>
              <w:autoSpaceDN w:val="0"/>
              <w:adjustRightInd w:val="0"/>
              <w:rPr>
                <w:rFonts w:eastAsiaTheme="minorHAnsi" w:cs="Calibri-Bold"/>
                <w:bCs/>
                <w:color w:val="000000"/>
                <w:sz w:val="24"/>
                <w:szCs w:val="24"/>
              </w:rPr>
            </w:pPr>
            <w:r w:rsidRPr="00D32B4A">
              <w:rPr>
                <w:rFonts w:eastAsiaTheme="minorHAnsi" w:cs="Arial"/>
                <w:bCs/>
                <w:color w:val="000000"/>
                <w:sz w:val="24"/>
                <w:szCs w:val="24"/>
              </w:rPr>
              <w:t>È p</w:t>
            </w:r>
            <w:r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 xml:space="preserve">revista la creazione di un link (posizionato nel </w:t>
            </w:r>
            <w:proofErr w:type="spellStart"/>
            <w:r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>footer</w:t>
            </w:r>
            <w:proofErr w:type="spellEnd"/>
            <w:r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 xml:space="preserve"> del portale) che rimandi ad una pagina in cui saranno fornite informazioni relativamente all’</w:t>
            </w:r>
            <w:proofErr w:type="spellStart"/>
            <w:r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>Accessiblità</w:t>
            </w:r>
            <w:proofErr w:type="spellEnd"/>
            <w:r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 xml:space="preserve"> del portale</w:t>
            </w:r>
          </w:p>
        </w:tc>
        <w:tc>
          <w:tcPr>
            <w:tcW w:w="1716" w:type="dxa"/>
          </w:tcPr>
          <w:p w:rsidR="00A726A4" w:rsidRDefault="00D32B4A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"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>31/12/2017</w:t>
            </w:r>
          </w:p>
        </w:tc>
      </w:tr>
      <w:tr w:rsidR="00705AAE" w:rsidTr="00FC1B33">
        <w:tc>
          <w:tcPr>
            <w:tcW w:w="1823" w:type="dxa"/>
          </w:tcPr>
          <w:p w:rsidR="00705AAE" w:rsidRDefault="00705AAE" w:rsidP="00AD2460">
            <w:pPr>
              <w:autoSpaceDE w:val="0"/>
              <w:autoSpaceDN w:val="0"/>
              <w:adjustRightInd w:val="0"/>
              <w:rPr>
                <w:rFonts w:eastAsiaTheme="minorHAnsi" w:cs="Calibri-Bold"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 xml:space="preserve">Attivazione </w:t>
            </w:r>
            <w:proofErr w:type="spellStart"/>
            <w:r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>Feed</w:t>
            </w:r>
            <w:proofErr w:type="spellEnd"/>
            <w:r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 xml:space="preserve"> RSS</w:t>
            </w:r>
          </w:p>
        </w:tc>
        <w:tc>
          <w:tcPr>
            <w:tcW w:w="2396" w:type="dxa"/>
          </w:tcPr>
          <w:p w:rsidR="00705AAE" w:rsidRDefault="00705AAE" w:rsidP="00AA1C39">
            <w:pPr>
              <w:autoSpaceDE w:val="0"/>
              <w:autoSpaceDN w:val="0"/>
              <w:adjustRightInd w:val="0"/>
              <w:rPr>
                <w:rFonts w:eastAsiaTheme="minorHAnsi" w:cs="Calibri-Bold"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 xml:space="preserve">Inserimento </w:t>
            </w:r>
            <w:proofErr w:type="spellStart"/>
            <w:r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>Feed</w:t>
            </w:r>
            <w:proofErr w:type="spellEnd"/>
            <w:r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 xml:space="preserve"> RSS nel portale</w:t>
            </w:r>
          </w:p>
        </w:tc>
        <w:tc>
          <w:tcPr>
            <w:tcW w:w="4253" w:type="dxa"/>
          </w:tcPr>
          <w:p w:rsidR="00705AAE" w:rsidRPr="00D32B4A" w:rsidRDefault="00705AAE" w:rsidP="00AA1C39">
            <w:pPr>
              <w:autoSpaceDE w:val="0"/>
              <w:autoSpaceDN w:val="0"/>
              <w:adjustRightInd w:val="0"/>
              <w:rPr>
                <w:rFonts w:eastAsiaTheme="minorHAnsi" w:cs="Arial"/>
                <w:bCs/>
                <w:color w:val="000000"/>
                <w:sz w:val="24"/>
                <w:szCs w:val="24"/>
              </w:rPr>
            </w:pPr>
            <w:r w:rsidRPr="00D32B4A">
              <w:rPr>
                <w:rFonts w:eastAsiaTheme="minorHAnsi" w:cs="Arial"/>
                <w:bCs/>
                <w:color w:val="000000"/>
                <w:sz w:val="24"/>
                <w:szCs w:val="24"/>
              </w:rPr>
              <w:t>È p</w:t>
            </w:r>
            <w:r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 xml:space="preserve">revisto l’inserimento di una sezione dedicata ai flussi RSS nel portale </w:t>
            </w:r>
          </w:p>
        </w:tc>
        <w:tc>
          <w:tcPr>
            <w:tcW w:w="1716" w:type="dxa"/>
          </w:tcPr>
          <w:p w:rsidR="00705AAE" w:rsidRDefault="00705AAE" w:rsidP="00A26774">
            <w:pPr>
              <w:autoSpaceDE w:val="0"/>
              <w:autoSpaceDN w:val="0"/>
              <w:adjustRightInd w:val="0"/>
              <w:jc w:val="both"/>
              <w:rPr>
                <w:rFonts w:eastAsiaTheme="minorHAnsi" w:cs="Calibri-Bold"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 w:cs="Calibri-Bold"/>
                <w:bCs/>
                <w:color w:val="000000"/>
                <w:sz w:val="24"/>
                <w:szCs w:val="24"/>
              </w:rPr>
              <w:t>31/12/2017</w:t>
            </w:r>
          </w:p>
        </w:tc>
      </w:tr>
    </w:tbl>
    <w:p w:rsidR="000A2974" w:rsidRDefault="000A2974" w:rsidP="000A2974">
      <w:pPr>
        <w:spacing w:line="360" w:lineRule="auto"/>
        <w:rPr>
          <w:sz w:val="24"/>
          <w:szCs w:val="24"/>
        </w:rPr>
      </w:pPr>
    </w:p>
    <w:p w:rsidR="000A2974" w:rsidRDefault="000A2974" w:rsidP="000A297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45AF0" w:rsidRPr="00117440" w:rsidRDefault="00545AF0" w:rsidP="003420C5">
      <w:pPr>
        <w:pStyle w:val="Paragrafoelenco"/>
        <w:numPr>
          <w:ilvl w:val="0"/>
          <w:numId w:val="17"/>
        </w:numPr>
        <w:spacing w:line="360" w:lineRule="auto"/>
        <w:ind w:left="426" w:hanging="426"/>
        <w:rPr>
          <w:b/>
          <w:color w:val="FF0000"/>
          <w:sz w:val="28"/>
          <w:szCs w:val="24"/>
        </w:rPr>
      </w:pPr>
      <w:r w:rsidRPr="00117440">
        <w:rPr>
          <w:b/>
          <w:color w:val="FF0000"/>
          <w:sz w:val="28"/>
          <w:szCs w:val="24"/>
        </w:rPr>
        <w:lastRenderedPageBreak/>
        <w:t xml:space="preserve">ADEGUAMENTI GENERALI </w:t>
      </w:r>
      <w:proofErr w:type="spellStart"/>
      <w:r w:rsidRPr="00117440">
        <w:rPr>
          <w:b/>
          <w:color w:val="FF0000"/>
          <w:sz w:val="28"/>
          <w:szCs w:val="24"/>
        </w:rPr>
        <w:t>DI</w:t>
      </w:r>
      <w:proofErr w:type="spellEnd"/>
      <w:r w:rsidRPr="00117440">
        <w:rPr>
          <w:b/>
          <w:color w:val="FF0000"/>
          <w:sz w:val="28"/>
          <w:szCs w:val="24"/>
        </w:rPr>
        <w:t xml:space="preserve"> ACCESSIBILITÀ</w:t>
      </w:r>
    </w:p>
    <w:p w:rsidR="000A2974" w:rsidRDefault="000A2974" w:rsidP="000A2974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Oltre agli adeguamenti individuati in materia di accessibilità del sito dell’ ASP Montedomini, dovranno essere garantite:</w:t>
      </w:r>
    </w:p>
    <w:p w:rsidR="000A2974" w:rsidRDefault="000A2974" w:rsidP="000A2974">
      <w:pPr>
        <w:pStyle w:val="Paragrafoelenco"/>
        <w:numPr>
          <w:ilvl w:val="0"/>
          <w:numId w:val="15"/>
        </w:num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Postazioni di lavoro accessibili a dipendenti con disabilità qualora </w:t>
      </w:r>
      <w:r w:rsidR="00897857">
        <w:rPr>
          <w:color w:val="auto"/>
          <w:sz w:val="24"/>
          <w:szCs w:val="24"/>
        </w:rPr>
        <w:t>s</w:t>
      </w:r>
      <w:r>
        <w:rPr>
          <w:color w:val="auto"/>
          <w:sz w:val="24"/>
          <w:szCs w:val="24"/>
        </w:rPr>
        <w:t>i rendesse necessario (attualmente non presenti dipendenti ipovedenti)</w:t>
      </w:r>
      <w:r w:rsidR="00FE455B">
        <w:rPr>
          <w:color w:val="auto"/>
          <w:sz w:val="24"/>
          <w:szCs w:val="24"/>
        </w:rPr>
        <w:t>.</w:t>
      </w:r>
    </w:p>
    <w:p w:rsidR="000A2974" w:rsidRPr="000A2974" w:rsidRDefault="000A2974" w:rsidP="000A2974">
      <w:pPr>
        <w:rPr>
          <w:color w:val="auto"/>
          <w:sz w:val="24"/>
          <w:szCs w:val="24"/>
        </w:rPr>
      </w:pPr>
    </w:p>
    <w:p w:rsidR="000A2974" w:rsidRPr="00117440" w:rsidRDefault="000A2974" w:rsidP="003420C5">
      <w:pPr>
        <w:pStyle w:val="Paragrafoelenco"/>
        <w:numPr>
          <w:ilvl w:val="0"/>
          <w:numId w:val="17"/>
        </w:numPr>
        <w:spacing w:line="360" w:lineRule="auto"/>
        <w:ind w:left="426" w:hanging="426"/>
        <w:rPr>
          <w:b/>
          <w:color w:val="FF0000"/>
          <w:sz w:val="28"/>
          <w:szCs w:val="24"/>
        </w:rPr>
      </w:pPr>
      <w:r w:rsidRPr="00117440">
        <w:rPr>
          <w:rFonts w:eastAsiaTheme="minorHAnsi" w:cs="Calibri-BoldItalic"/>
          <w:b/>
          <w:bCs/>
          <w:iCs/>
          <w:color w:val="FF0000"/>
          <w:sz w:val="28"/>
          <w:szCs w:val="28"/>
        </w:rPr>
        <w:t>CONCLUSIONI</w:t>
      </w:r>
    </w:p>
    <w:p w:rsidR="000A2974" w:rsidRDefault="000A2974" w:rsidP="000A2974">
      <w:pPr>
        <w:autoSpaceDE w:val="0"/>
        <w:autoSpaceDN w:val="0"/>
        <w:adjustRightInd w:val="0"/>
        <w:spacing w:after="0"/>
        <w:jc w:val="both"/>
        <w:rPr>
          <w:rFonts w:eastAsiaTheme="minorHAnsi" w:cs="Cambria-Bold"/>
          <w:bCs/>
          <w:color w:val="000000"/>
          <w:sz w:val="24"/>
          <w:szCs w:val="24"/>
        </w:rPr>
      </w:pPr>
      <w:r>
        <w:rPr>
          <w:rFonts w:eastAsiaTheme="minorHAnsi" w:cs="Cambria-Bold"/>
          <w:bCs/>
          <w:color w:val="000000"/>
          <w:sz w:val="24"/>
          <w:szCs w:val="24"/>
        </w:rPr>
        <w:t>Dalla verifica effettuata è risultato che:</w:t>
      </w:r>
    </w:p>
    <w:p w:rsidR="00682CED" w:rsidRDefault="00682CED" w:rsidP="000A2974">
      <w:pPr>
        <w:autoSpaceDE w:val="0"/>
        <w:autoSpaceDN w:val="0"/>
        <w:adjustRightInd w:val="0"/>
        <w:spacing w:after="0"/>
        <w:jc w:val="both"/>
        <w:rPr>
          <w:rFonts w:eastAsiaTheme="minorHAnsi" w:cs="Cambria-Bold"/>
          <w:bCs/>
          <w:color w:val="000000"/>
          <w:sz w:val="24"/>
          <w:szCs w:val="24"/>
        </w:rPr>
      </w:pPr>
    </w:p>
    <w:p w:rsidR="000A2974" w:rsidRDefault="000A2974" w:rsidP="000A2974">
      <w:pPr>
        <w:pStyle w:val="Paragrafoelenco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eastAsiaTheme="minorHAnsi" w:cs="Cambria-Bold"/>
          <w:bCs/>
          <w:color w:val="000000"/>
          <w:sz w:val="24"/>
          <w:szCs w:val="24"/>
        </w:rPr>
      </w:pPr>
      <w:r>
        <w:rPr>
          <w:rFonts w:eastAsiaTheme="minorHAnsi" w:cs="Cambria-Bold"/>
          <w:bCs/>
          <w:color w:val="000000"/>
          <w:sz w:val="24"/>
          <w:szCs w:val="24"/>
        </w:rPr>
        <w:t>Per quanto riguarda il rispetto dei requisiti tecnici  previsti dalle Linee Guida di riferimento (Allegato A L.4/04) il portale di Montedomini presenta un discreto livello di accessibilità, con elementi di miglioramento inseriti tra gli obiettivi di accessibilità 2017.</w:t>
      </w:r>
    </w:p>
    <w:p w:rsidR="000A2974" w:rsidRPr="00436A10" w:rsidRDefault="000A2974" w:rsidP="000A2974">
      <w:pPr>
        <w:autoSpaceDE w:val="0"/>
        <w:autoSpaceDN w:val="0"/>
        <w:adjustRightInd w:val="0"/>
        <w:spacing w:after="0"/>
        <w:jc w:val="both"/>
        <w:rPr>
          <w:rFonts w:eastAsiaTheme="minorHAnsi" w:cs="Cambria-Bold"/>
          <w:bCs/>
          <w:color w:val="000000"/>
          <w:sz w:val="24"/>
          <w:szCs w:val="24"/>
        </w:rPr>
      </w:pPr>
    </w:p>
    <w:p w:rsidR="00545AF0" w:rsidRPr="00682CED" w:rsidRDefault="000A2974" w:rsidP="00545AF0">
      <w:pPr>
        <w:pStyle w:val="Paragrafoelenco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682CED">
        <w:rPr>
          <w:rFonts w:eastAsiaTheme="minorHAnsi" w:cs="Cambria-Bold"/>
          <w:bCs/>
          <w:color w:val="000000"/>
          <w:sz w:val="24"/>
          <w:szCs w:val="24"/>
        </w:rPr>
        <w:t>Per quanto concerne la fruibilità delle informazioni e dei servizi disponibili nelle pagine del portale utilizzando diversi browser web e sistemi operativi, il portale di Montedomini è risultato conforme a livello d’indipendenza dalla piattaforma</w:t>
      </w:r>
      <w:r w:rsidR="00682CED">
        <w:rPr>
          <w:rStyle w:val="Rimandonotaapidipagina"/>
          <w:rFonts w:eastAsiaTheme="minorHAnsi" w:cs="Cambria-Bold"/>
          <w:bCs/>
          <w:color w:val="000000"/>
          <w:sz w:val="24"/>
          <w:szCs w:val="24"/>
        </w:rPr>
        <w:footnoteReference w:id="6"/>
      </w:r>
      <w:r w:rsidRPr="00682CED">
        <w:rPr>
          <w:rFonts w:eastAsiaTheme="minorHAnsi" w:cs="Cambria-Bold"/>
          <w:bCs/>
          <w:color w:val="000000"/>
          <w:sz w:val="24"/>
          <w:szCs w:val="24"/>
        </w:rPr>
        <w:t>.</w:t>
      </w:r>
    </w:p>
    <w:sectPr w:rsidR="00545AF0" w:rsidRPr="00682CED" w:rsidSect="00F01110">
      <w:footerReference w:type="default" r:id="rId15"/>
      <w:pgSz w:w="12240" w:h="15840"/>
      <w:pgMar w:top="1417" w:right="1134" w:bottom="1134" w:left="1134" w:header="720" w:footer="720" w:gutter="0"/>
      <w:cols w:space="72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4032" w:rsidRDefault="00984032" w:rsidP="00D17F92">
      <w:pPr>
        <w:spacing w:after="0" w:line="240" w:lineRule="auto"/>
      </w:pPr>
      <w:r>
        <w:separator/>
      </w:r>
    </w:p>
  </w:endnote>
  <w:endnote w:type="continuationSeparator" w:id="1">
    <w:p w:rsidR="00984032" w:rsidRDefault="00984032" w:rsidP="00D17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-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032" w:rsidRPr="005221F8" w:rsidRDefault="0092200B" w:rsidP="005221F8">
    <w:pPr>
      <w:pStyle w:val="Pidipagina"/>
      <w:tabs>
        <w:tab w:val="clear" w:pos="9638"/>
        <w:tab w:val="right" w:pos="9356"/>
      </w:tabs>
      <w:ind w:left="708" w:right="-518"/>
      <w:jc w:val="right"/>
      <w:rPr>
        <w:color w:val="auto"/>
        <w:sz w:val="18"/>
      </w:rPr>
    </w:pPr>
    <w:sdt>
      <w:sdtPr>
        <w:rPr>
          <w:color w:val="auto"/>
          <w:sz w:val="18"/>
        </w:rPr>
        <w:id w:val="912047"/>
        <w:docPartObj>
          <w:docPartGallery w:val="Page Numbers (Bottom of Page)"/>
          <w:docPartUnique/>
        </w:docPartObj>
      </w:sdtPr>
      <w:sdtContent>
        <w:r w:rsidRPr="005221F8">
          <w:rPr>
            <w:color w:val="auto"/>
            <w:sz w:val="18"/>
            <w:lang w:eastAsia="zh-TW"/>
          </w:rPr>
          <w:pict>
            <v:rect id="_x0000_s2057" style="position:absolute;left:0;text-align:left;margin-left:0;margin-top:0;width:44.55pt;height:15.1pt;rotation:-180;flip:x;z-index:251660288;mso-position-horizontal:center;mso-position-horizontal-relative:right-margin-area;mso-position-vertical:center;mso-position-vertical-relative:bottom-margin-area;mso-height-relative:bottom-margin-area;v-text-anchor:top" filled="f" fillcolor="#c0504d [3205]" stroked="f" strokecolor="#4f81bd [3204]" strokeweight="2.25pt">
              <v:textbox style="mso-next-textbox:#_x0000_s2057" inset=",0,,0">
                <w:txbxContent>
                  <w:p w:rsidR="0092200B" w:rsidRDefault="0092200B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color w:val="C0504D" w:themeColor="accent2"/>
                      </w:rPr>
                    </w:pPr>
                    <w:fldSimple w:instr=" PAGE   \* MERGEFORMAT ">
                      <w:r w:rsidR="000852E1" w:rsidRPr="000852E1">
                        <w:rPr>
                          <w:noProof/>
                          <w:color w:val="C0504D" w:themeColor="accent2"/>
                        </w:rPr>
                        <w:t>2</w:t>
                      </w:r>
                    </w:fldSimple>
                  </w:p>
                </w:txbxContent>
              </v:textbox>
              <w10:wrap anchorx="page" anchory="page"/>
            </v:rect>
          </w:pict>
        </w:r>
      </w:sdtContent>
    </w:sdt>
    <w:r w:rsidR="005221F8" w:rsidRPr="005221F8">
      <w:rPr>
        <w:color w:val="auto"/>
        <w:sz w:val="18"/>
      </w:rPr>
      <w:t>Obiettivi accessibilità 2017 | ASP Firenze Montedomini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4032" w:rsidRDefault="00984032" w:rsidP="00D17F92">
      <w:pPr>
        <w:spacing w:after="0" w:line="240" w:lineRule="auto"/>
      </w:pPr>
      <w:r>
        <w:separator/>
      </w:r>
    </w:p>
  </w:footnote>
  <w:footnote w:type="continuationSeparator" w:id="1">
    <w:p w:rsidR="00984032" w:rsidRDefault="00984032" w:rsidP="00D17F92">
      <w:pPr>
        <w:spacing w:after="0" w:line="240" w:lineRule="auto"/>
      </w:pPr>
      <w:r>
        <w:continuationSeparator/>
      </w:r>
    </w:p>
  </w:footnote>
  <w:footnote w:id="2">
    <w:p w:rsidR="00984032" w:rsidRPr="001511FB" w:rsidRDefault="00984032">
      <w:pPr>
        <w:pStyle w:val="Testonotaapidipagina"/>
        <w:rPr>
          <w:color w:val="404040" w:themeColor="text1" w:themeTint="BF"/>
        </w:rPr>
      </w:pPr>
      <w:r w:rsidRPr="001511FB">
        <w:rPr>
          <w:rStyle w:val="Rimandonotaapidipagina"/>
          <w:color w:val="404040" w:themeColor="text1" w:themeTint="BF"/>
        </w:rPr>
        <w:footnoteRef/>
      </w:r>
      <w:r w:rsidRPr="001511FB">
        <w:rPr>
          <w:color w:val="404040" w:themeColor="text1" w:themeTint="BF"/>
        </w:rPr>
        <w:t xml:space="preserve"> La valutazione è stata effettuata at</w:t>
      </w:r>
      <w:r>
        <w:rPr>
          <w:color w:val="404040" w:themeColor="text1" w:themeTint="BF"/>
        </w:rPr>
        <w:t xml:space="preserve">traverso il </w:t>
      </w:r>
      <w:proofErr w:type="spellStart"/>
      <w:r>
        <w:rPr>
          <w:color w:val="404040" w:themeColor="text1" w:themeTint="BF"/>
        </w:rPr>
        <w:t>tool</w:t>
      </w:r>
      <w:proofErr w:type="spellEnd"/>
      <w:r>
        <w:rPr>
          <w:color w:val="404040" w:themeColor="text1" w:themeTint="BF"/>
        </w:rPr>
        <w:t xml:space="preserve"> online </w:t>
      </w:r>
      <w:proofErr w:type="spellStart"/>
      <w:r>
        <w:rPr>
          <w:color w:val="404040" w:themeColor="text1" w:themeTint="BF"/>
        </w:rPr>
        <w:t>Va.Mo.Là</w:t>
      </w:r>
      <w:proofErr w:type="spellEnd"/>
      <w:r w:rsidRPr="001511FB">
        <w:rPr>
          <w:color w:val="404040" w:themeColor="text1" w:themeTint="BF"/>
        </w:rPr>
        <w:t xml:space="preserve"> (</w:t>
      </w:r>
      <w:proofErr w:type="spellStart"/>
      <w:r w:rsidRPr="001511FB">
        <w:rPr>
          <w:color w:val="404040" w:themeColor="text1" w:themeTint="BF"/>
        </w:rPr>
        <w:t>validatore</w:t>
      </w:r>
      <w:proofErr w:type="spellEnd"/>
      <w:r w:rsidRPr="001511FB">
        <w:rPr>
          <w:color w:val="404040" w:themeColor="text1" w:themeTint="BF"/>
        </w:rPr>
        <w:t xml:space="preserve"> e monitor per l’</w:t>
      </w:r>
      <w:proofErr w:type="spellStart"/>
      <w:r w:rsidRPr="001511FB">
        <w:rPr>
          <w:color w:val="404040" w:themeColor="text1" w:themeTint="BF"/>
        </w:rPr>
        <w:t>accessiblità</w:t>
      </w:r>
      <w:proofErr w:type="spellEnd"/>
      <w:r w:rsidRPr="001511FB">
        <w:rPr>
          <w:color w:val="404040" w:themeColor="text1" w:themeTint="BF"/>
        </w:rPr>
        <w:t>) dell’Università di Bologna.</w:t>
      </w:r>
    </w:p>
  </w:footnote>
  <w:footnote w:id="3">
    <w:p w:rsidR="00984032" w:rsidRPr="001511FB" w:rsidRDefault="00984032" w:rsidP="008E7293">
      <w:pPr>
        <w:autoSpaceDE w:val="0"/>
        <w:autoSpaceDN w:val="0"/>
        <w:adjustRightInd w:val="0"/>
        <w:spacing w:after="0"/>
        <w:rPr>
          <w:rFonts w:eastAsiaTheme="minorHAnsi" w:cs="Cambria-Bold"/>
          <w:bCs/>
          <w:color w:val="404040" w:themeColor="text1" w:themeTint="BF"/>
        </w:rPr>
      </w:pPr>
      <w:r w:rsidRPr="001511FB">
        <w:rPr>
          <w:rStyle w:val="Rimandonotaapidipagina"/>
          <w:color w:val="404040" w:themeColor="text1" w:themeTint="BF"/>
        </w:rPr>
        <w:footnoteRef/>
      </w:r>
      <w:r w:rsidRPr="001511FB">
        <w:rPr>
          <w:color w:val="404040" w:themeColor="text1" w:themeTint="BF"/>
        </w:rPr>
        <w:t xml:space="preserve"> </w:t>
      </w:r>
      <w:r w:rsidRPr="001511FB">
        <w:rPr>
          <w:rFonts w:eastAsiaTheme="minorHAnsi" w:cs="Cambria-Bold"/>
          <w:bCs/>
          <w:color w:val="404040" w:themeColor="text1" w:themeTint="BF"/>
        </w:rPr>
        <w:t xml:space="preserve">La fruibilità di www.montedomini.net è stata verificata su: </w:t>
      </w:r>
      <w:proofErr w:type="spellStart"/>
      <w:r w:rsidRPr="001511FB">
        <w:rPr>
          <w:rFonts w:eastAsiaTheme="minorHAnsi" w:cs="Cambria-Bold"/>
          <w:bCs/>
          <w:color w:val="404040" w:themeColor="text1" w:themeTint="BF"/>
        </w:rPr>
        <w:t>broshershots.org.</w:t>
      </w:r>
      <w:proofErr w:type="spellEnd"/>
    </w:p>
    <w:p w:rsidR="00984032" w:rsidRDefault="00984032">
      <w:pPr>
        <w:pStyle w:val="Testonotaapidipagina"/>
      </w:pPr>
    </w:p>
  </w:footnote>
  <w:footnote w:id="4">
    <w:p w:rsidR="00955E9D" w:rsidRPr="00955E9D" w:rsidRDefault="00955E9D">
      <w:pPr>
        <w:pStyle w:val="Testonotaapidipagina"/>
        <w:rPr>
          <w:sz w:val="16"/>
        </w:rPr>
      </w:pPr>
      <w:r>
        <w:rPr>
          <w:rStyle w:val="Rimandonotaapidipagina"/>
        </w:rPr>
        <w:footnoteRef/>
      </w:r>
      <w:r>
        <w:t xml:space="preserve"> </w:t>
      </w:r>
      <w:r w:rsidRPr="00955E9D">
        <w:rPr>
          <w:rFonts w:ascii="Calibri" w:eastAsiaTheme="minorHAnsi" w:hAnsi="Calibri" w:cs="Calibri"/>
          <w:color w:val="000000"/>
          <w:szCs w:val="24"/>
        </w:rPr>
        <w:t xml:space="preserve">Nella sezione </w:t>
      </w:r>
      <w:r w:rsidRPr="00955E9D">
        <w:rPr>
          <w:rFonts w:ascii="Calibri" w:eastAsiaTheme="minorHAnsi" w:hAnsi="Calibri" w:cs="Calibri"/>
          <w:i/>
          <w:color w:val="000000"/>
          <w:szCs w:val="24"/>
        </w:rPr>
        <w:t xml:space="preserve">Social </w:t>
      </w:r>
      <w:r w:rsidRPr="00955E9D">
        <w:rPr>
          <w:rFonts w:ascii="Calibri" w:eastAsiaTheme="minorHAnsi" w:hAnsi="Calibri" w:cs="Calibri"/>
          <w:color w:val="000000"/>
          <w:szCs w:val="24"/>
        </w:rPr>
        <w:t xml:space="preserve">sono presenti dei collegamenti </w:t>
      </w:r>
      <w:r w:rsidR="00421A0D">
        <w:rPr>
          <w:rFonts w:ascii="Calibri" w:eastAsiaTheme="minorHAnsi" w:hAnsi="Calibri" w:cs="Calibri"/>
          <w:color w:val="000000"/>
          <w:szCs w:val="24"/>
        </w:rPr>
        <w:t xml:space="preserve">esterni </w:t>
      </w:r>
      <w:r w:rsidRPr="00955E9D">
        <w:rPr>
          <w:rFonts w:ascii="Calibri" w:eastAsiaTheme="minorHAnsi" w:hAnsi="Calibri" w:cs="Calibri"/>
          <w:color w:val="000000"/>
          <w:szCs w:val="24"/>
        </w:rPr>
        <w:t>con i canali social dell’azienda (</w:t>
      </w:r>
      <w:proofErr w:type="spellStart"/>
      <w:r w:rsidR="00421A0D">
        <w:rPr>
          <w:rFonts w:ascii="Calibri" w:eastAsiaTheme="minorHAnsi" w:hAnsi="Calibri" w:cs="Calibri"/>
          <w:color w:val="000000"/>
          <w:szCs w:val="24"/>
        </w:rPr>
        <w:t>@</w:t>
      </w:r>
      <w:r w:rsidR="00421A0D">
        <w:rPr>
          <w:rFonts w:ascii="Calibri" w:eastAsiaTheme="minorHAnsi" w:hAnsi="Calibri" w:cs="Calibri"/>
          <w:i/>
          <w:color w:val="000000"/>
          <w:szCs w:val="24"/>
        </w:rPr>
        <w:t>MontedominiFirenze</w:t>
      </w:r>
      <w:proofErr w:type="spellEnd"/>
      <w:r w:rsidR="00421A0D">
        <w:rPr>
          <w:rFonts w:ascii="Calibri" w:eastAsiaTheme="minorHAnsi" w:hAnsi="Calibri" w:cs="Calibri"/>
          <w:i/>
          <w:color w:val="000000"/>
          <w:szCs w:val="24"/>
        </w:rPr>
        <w:t xml:space="preserve"> </w:t>
      </w:r>
      <w:r w:rsidR="00421A0D">
        <w:rPr>
          <w:rFonts w:ascii="Calibri" w:eastAsiaTheme="minorHAnsi" w:hAnsi="Calibri" w:cs="Calibri"/>
          <w:color w:val="000000"/>
          <w:szCs w:val="24"/>
        </w:rPr>
        <w:t xml:space="preserve">presente su </w:t>
      </w:r>
      <w:proofErr w:type="spellStart"/>
      <w:r w:rsidRPr="00955E9D">
        <w:rPr>
          <w:rFonts w:ascii="Calibri" w:eastAsiaTheme="minorHAnsi" w:hAnsi="Calibri" w:cs="Calibri"/>
          <w:color w:val="000000"/>
          <w:szCs w:val="24"/>
        </w:rPr>
        <w:t>Facebook</w:t>
      </w:r>
      <w:proofErr w:type="spellEnd"/>
      <w:r w:rsidRPr="00955E9D">
        <w:rPr>
          <w:rFonts w:ascii="Calibri" w:eastAsiaTheme="minorHAnsi" w:hAnsi="Calibri" w:cs="Calibri"/>
          <w:color w:val="000000"/>
          <w:szCs w:val="24"/>
        </w:rPr>
        <w:t xml:space="preserve"> e </w:t>
      </w:r>
      <w:proofErr w:type="spellStart"/>
      <w:r w:rsidRPr="00955E9D">
        <w:rPr>
          <w:rFonts w:ascii="Calibri" w:eastAsiaTheme="minorHAnsi" w:hAnsi="Calibri" w:cs="Calibri"/>
          <w:color w:val="000000"/>
          <w:szCs w:val="24"/>
        </w:rPr>
        <w:t>YouTube</w:t>
      </w:r>
      <w:proofErr w:type="spellEnd"/>
      <w:r w:rsidRPr="00955E9D">
        <w:rPr>
          <w:rFonts w:ascii="Calibri" w:eastAsiaTheme="minorHAnsi" w:hAnsi="Calibri" w:cs="Calibri"/>
          <w:color w:val="000000"/>
          <w:szCs w:val="24"/>
        </w:rPr>
        <w:t>) in cui sono presenti brevi video.</w:t>
      </w:r>
    </w:p>
  </w:footnote>
  <w:footnote w:id="5">
    <w:p w:rsidR="000468DB" w:rsidRDefault="000468DB" w:rsidP="00F513A0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0468DB">
        <w:rPr>
          <w:rFonts w:eastAsiaTheme="minorHAnsi" w:cs="Arial"/>
          <w:color w:val="000000"/>
          <w:szCs w:val="24"/>
        </w:rPr>
        <w:t xml:space="preserve">È presente un collegamento esterno al sito della Fondazione </w:t>
      </w:r>
      <w:r>
        <w:rPr>
          <w:rFonts w:eastAsiaTheme="minorHAnsi" w:cs="Arial"/>
          <w:color w:val="000000"/>
          <w:szCs w:val="24"/>
        </w:rPr>
        <w:t xml:space="preserve">Montedomini </w:t>
      </w:r>
      <w:r w:rsidRPr="000468DB">
        <w:rPr>
          <w:rFonts w:eastAsiaTheme="minorHAnsi" w:cs="Arial"/>
          <w:color w:val="000000"/>
          <w:szCs w:val="24"/>
        </w:rPr>
        <w:t>Onlus, autonomo dal portale</w:t>
      </w:r>
      <w:r>
        <w:rPr>
          <w:rFonts w:eastAsiaTheme="minorHAnsi" w:cs="Arial"/>
          <w:color w:val="000000"/>
          <w:szCs w:val="24"/>
        </w:rPr>
        <w:t xml:space="preserve"> </w:t>
      </w:r>
      <w:r w:rsidR="00F513A0">
        <w:rPr>
          <w:rFonts w:eastAsiaTheme="minorHAnsi" w:cs="Arial"/>
          <w:color w:val="000000"/>
          <w:szCs w:val="24"/>
        </w:rPr>
        <w:t xml:space="preserve">  </w:t>
      </w:r>
      <w:r w:rsidRPr="000468DB">
        <w:rPr>
          <w:rFonts w:eastAsiaTheme="minorHAnsi" w:cs="Arial"/>
          <w:color w:val="000000"/>
          <w:szCs w:val="24"/>
        </w:rPr>
        <w:t>(www.fondazione</w:t>
      </w:r>
      <w:r>
        <w:rPr>
          <w:rFonts w:eastAsiaTheme="minorHAnsi" w:cs="Arial"/>
          <w:color w:val="000000"/>
          <w:szCs w:val="24"/>
        </w:rPr>
        <w:t>montedomini</w:t>
      </w:r>
      <w:r w:rsidRPr="000468DB">
        <w:rPr>
          <w:rFonts w:eastAsiaTheme="minorHAnsi" w:cs="Arial"/>
          <w:color w:val="000000"/>
          <w:szCs w:val="24"/>
        </w:rPr>
        <w:t>.com).</w:t>
      </w:r>
    </w:p>
  </w:footnote>
  <w:footnote w:id="6">
    <w:p w:rsidR="00984032" w:rsidRPr="00682CED" w:rsidRDefault="00984032" w:rsidP="00682CED">
      <w:pPr>
        <w:autoSpaceDE w:val="0"/>
        <w:autoSpaceDN w:val="0"/>
        <w:adjustRightInd w:val="0"/>
        <w:spacing w:after="0"/>
        <w:ind w:left="360"/>
        <w:jc w:val="both"/>
        <w:rPr>
          <w:rFonts w:eastAsiaTheme="minorHAnsi" w:cs="Cambria-Bold"/>
          <w:bCs/>
          <w:color w:val="000000"/>
          <w:sz w:val="22"/>
          <w:szCs w:val="24"/>
        </w:rPr>
      </w:pPr>
      <w:r w:rsidRPr="00682CED">
        <w:rPr>
          <w:rStyle w:val="Rimandonotaapidipagina"/>
          <w:sz w:val="18"/>
        </w:rPr>
        <w:footnoteRef/>
      </w:r>
      <w:r w:rsidRPr="00682CED">
        <w:rPr>
          <w:sz w:val="18"/>
        </w:rPr>
        <w:t xml:space="preserve"> </w:t>
      </w:r>
      <w:r w:rsidRPr="000468DB">
        <w:rPr>
          <w:rFonts w:eastAsiaTheme="minorHAnsi" w:cs="Cambria-Bold"/>
          <w:bCs/>
          <w:color w:val="000000"/>
          <w:szCs w:val="24"/>
        </w:rPr>
        <w:t>Per il dettaglio vedere la tabella al punto 5</w:t>
      </w:r>
    </w:p>
    <w:p w:rsidR="00984032" w:rsidRDefault="00984032">
      <w:pPr>
        <w:pStyle w:val="Testonotaapidipagina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94C46"/>
    <w:multiLevelType w:val="hybridMultilevel"/>
    <w:tmpl w:val="A95CDFCE"/>
    <w:lvl w:ilvl="0" w:tplc="0410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">
    <w:nsid w:val="03591241"/>
    <w:multiLevelType w:val="hybridMultilevel"/>
    <w:tmpl w:val="ECFE4F80"/>
    <w:lvl w:ilvl="0" w:tplc="F3746C0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6618DB"/>
    <w:multiLevelType w:val="hybridMultilevel"/>
    <w:tmpl w:val="9C7601C4"/>
    <w:lvl w:ilvl="0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>
    <w:nsid w:val="08014599"/>
    <w:multiLevelType w:val="hybridMultilevel"/>
    <w:tmpl w:val="B6DCB164"/>
    <w:lvl w:ilvl="0" w:tplc="D72AF0BC">
      <w:start w:val="7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9B796C"/>
    <w:multiLevelType w:val="hybridMultilevel"/>
    <w:tmpl w:val="EC66B3FA"/>
    <w:lvl w:ilvl="0" w:tplc="9C10BE78">
      <w:start w:val="1"/>
      <w:numFmt w:val="decimal"/>
      <w:lvlText w:val="%1."/>
      <w:lvlJc w:val="left"/>
      <w:pPr>
        <w:ind w:left="720" w:hanging="360"/>
      </w:pPr>
      <w:rPr>
        <w:b/>
        <w:sz w:val="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F85E5C"/>
    <w:multiLevelType w:val="hybridMultilevel"/>
    <w:tmpl w:val="94FC2EA8"/>
    <w:lvl w:ilvl="0" w:tplc="0410000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3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4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5120" w:hanging="360"/>
      </w:pPr>
      <w:rPr>
        <w:rFonts w:ascii="Wingdings" w:hAnsi="Wingdings" w:hint="default"/>
      </w:rPr>
    </w:lvl>
  </w:abstractNum>
  <w:abstractNum w:abstractNumId="6">
    <w:nsid w:val="209D59AB"/>
    <w:multiLevelType w:val="hybridMultilevel"/>
    <w:tmpl w:val="276E1B82"/>
    <w:lvl w:ilvl="0" w:tplc="BB0087D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i w:val="0"/>
        <w:color w:val="auto"/>
        <w:sz w:val="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6B0A91"/>
    <w:multiLevelType w:val="hybridMultilevel"/>
    <w:tmpl w:val="26E81250"/>
    <w:lvl w:ilvl="0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>
    <w:nsid w:val="2EA82787"/>
    <w:multiLevelType w:val="hybridMultilevel"/>
    <w:tmpl w:val="BD529FB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14F42FB"/>
    <w:multiLevelType w:val="hybridMultilevel"/>
    <w:tmpl w:val="D3F859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DF3228"/>
    <w:multiLevelType w:val="hybridMultilevel"/>
    <w:tmpl w:val="EA88E4F8"/>
    <w:lvl w:ilvl="0" w:tplc="9C10BE78">
      <w:start w:val="1"/>
      <w:numFmt w:val="decimal"/>
      <w:lvlText w:val="%1."/>
      <w:lvlJc w:val="left"/>
      <w:pPr>
        <w:ind w:left="720" w:hanging="360"/>
      </w:pPr>
      <w:rPr>
        <w:b/>
        <w:sz w:val="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7707A4"/>
    <w:multiLevelType w:val="hybridMultilevel"/>
    <w:tmpl w:val="166474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C33C6A"/>
    <w:multiLevelType w:val="hybridMultilevel"/>
    <w:tmpl w:val="EFB23376"/>
    <w:lvl w:ilvl="0" w:tplc="A04AC2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BB2601"/>
    <w:multiLevelType w:val="hybridMultilevel"/>
    <w:tmpl w:val="E410D7F6"/>
    <w:lvl w:ilvl="0" w:tplc="9C10BE78">
      <w:start w:val="1"/>
      <w:numFmt w:val="decimal"/>
      <w:lvlText w:val="%1."/>
      <w:lvlJc w:val="left"/>
      <w:pPr>
        <w:ind w:left="720" w:hanging="360"/>
      </w:pPr>
      <w:rPr>
        <w:b/>
        <w:sz w:val="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B1211C"/>
    <w:multiLevelType w:val="multilevel"/>
    <w:tmpl w:val="C24A3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C936223"/>
    <w:multiLevelType w:val="hybridMultilevel"/>
    <w:tmpl w:val="24C649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D93AB1"/>
    <w:multiLevelType w:val="hybridMultilevel"/>
    <w:tmpl w:val="716229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4"/>
  </w:num>
  <w:num w:numId="4">
    <w:abstractNumId w:val="6"/>
  </w:num>
  <w:num w:numId="5">
    <w:abstractNumId w:val="13"/>
  </w:num>
  <w:num w:numId="6">
    <w:abstractNumId w:val="1"/>
  </w:num>
  <w:num w:numId="7">
    <w:abstractNumId w:val="2"/>
  </w:num>
  <w:num w:numId="8">
    <w:abstractNumId w:val="0"/>
  </w:num>
  <w:num w:numId="9">
    <w:abstractNumId w:val="5"/>
  </w:num>
  <w:num w:numId="10">
    <w:abstractNumId w:val="7"/>
  </w:num>
  <w:num w:numId="11">
    <w:abstractNumId w:val="15"/>
  </w:num>
  <w:num w:numId="12">
    <w:abstractNumId w:val="8"/>
  </w:num>
  <w:num w:numId="13">
    <w:abstractNumId w:val="16"/>
  </w:num>
  <w:num w:numId="14">
    <w:abstractNumId w:val="10"/>
  </w:num>
  <w:num w:numId="15">
    <w:abstractNumId w:val="9"/>
  </w:num>
  <w:num w:numId="16">
    <w:abstractNumId w:val="4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drawingGridHorizontalSpacing w:val="100"/>
  <w:displayHorizontalDrawingGridEvery w:val="2"/>
  <w:characterSpacingControl w:val="doNotCompress"/>
  <w:hdrShapeDefaults>
    <o:shapedefaults v:ext="edit" spidmax="2058">
      <o:colormenu v:ext="edit" fillcolor="red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716C6"/>
    <w:rsid w:val="0001749A"/>
    <w:rsid w:val="000200A8"/>
    <w:rsid w:val="00036CD4"/>
    <w:rsid w:val="000468DB"/>
    <w:rsid w:val="00052325"/>
    <w:rsid w:val="00057158"/>
    <w:rsid w:val="00061094"/>
    <w:rsid w:val="00065548"/>
    <w:rsid w:val="0007194B"/>
    <w:rsid w:val="000852E1"/>
    <w:rsid w:val="00093641"/>
    <w:rsid w:val="000A1350"/>
    <w:rsid w:val="000A2974"/>
    <w:rsid w:val="000C4165"/>
    <w:rsid w:val="000E32B9"/>
    <w:rsid w:val="00114805"/>
    <w:rsid w:val="00117440"/>
    <w:rsid w:val="00126E89"/>
    <w:rsid w:val="001462B8"/>
    <w:rsid w:val="001511FB"/>
    <w:rsid w:val="00163884"/>
    <w:rsid w:val="001A5A50"/>
    <w:rsid w:val="001D284B"/>
    <w:rsid w:val="001E41BF"/>
    <w:rsid w:val="001E62C9"/>
    <w:rsid w:val="001F16A3"/>
    <w:rsid w:val="00255A4D"/>
    <w:rsid w:val="00260591"/>
    <w:rsid w:val="00280977"/>
    <w:rsid w:val="002D7629"/>
    <w:rsid w:val="002E49D6"/>
    <w:rsid w:val="003420C5"/>
    <w:rsid w:val="003579D1"/>
    <w:rsid w:val="0037446F"/>
    <w:rsid w:val="003A122F"/>
    <w:rsid w:val="003C69AE"/>
    <w:rsid w:val="00414D1F"/>
    <w:rsid w:val="00421A0D"/>
    <w:rsid w:val="00436A10"/>
    <w:rsid w:val="004505B0"/>
    <w:rsid w:val="0045446B"/>
    <w:rsid w:val="004D1E6F"/>
    <w:rsid w:val="005000EC"/>
    <w:rsid w:val="00500E71"/>
    <w:rsid w:val="005221F8"/>
    <w:rsid w:val="00545AF0"/>
    <w:rsid w:val="005501BC"/>
    <w:rsid w:val="005A132C"/>
    <w:rsid w:val="005A45F9"/>
    <w:rsid w:val="005D17A6"/>
    <w:rsid w:val="005D36C4"/>
    <w:rsid w:val="005D59E4"/>
    <w:rsid w:val="005F1C56"/>
    <w:rsid w:val="005F44AE"/>
    <w:rsid w:val="006231BF"/>
    <w:rsid w:val="006412DD"/>
    <w:rsid w:val="00682CED"/>
    <w:rsid w:val="00694025"/>
    <w:rsid w:val="006B32C0"/>
    <w:rsid w:val="006C66A4"/>
    <w:rsid w:val="006D05FD"/>
    <w:rsid w:val="006E3AF0"/>
    <w:rsid w:val="006E594A"/>
    <w:rsid w:val="006F13CF"/>
    <w:rsid w:val="006F5813"/>
    <w:rsid w:val="006F5BA3"/>
    <w:rsid w:val="00705AAE"/>
    <w:rsid w:val="00716299"/>
    <w:rsid w:val="00743C76"/>
    <w:rsid w:val="0075639E"/>
    <w:rsid w:val="007609B8"/>
    <w:rsid w:val="00766C26"/>
    <w:rsid w:val="007725E0"/>
    <w:rsid w:val="00774526"/>
    <w:rsid w:val="007E4C6E"/>
    <w:rsid w:val="007E7CF7"/>
    <w:rsid w:val="008002CE"/>
    <w:rsid w:val="00861CD8"/>
    <w:rsid w:val="00896C3B"/>
    <w:rsid w:val="00897857"/>
    <w:rsid w:val="00897B57"/>
    <w:rsid w:val="008A4DB8"/>
    <w:rsid w:val="008B5E4A"/>
    <w:rsid w:val="008B7CA5"/>
    <w:rsid w:val="008E7293"/>
    <w:rsid w:val="008F6C6B"/>
    <w:rsid w:val="0090567C"/>
    <w:rsid w:val="00913A19"/>
    <w:rsid w:val="00914C96"/>
    <w:rsid w:val="0092200B"/>
    <w:rsid w:val="0095127C"/>
    <w:rsid w:val="00955E9D"/>
    <w:rsid w:val="00984032"/>
    <w:rsid w:val="00997A43"/>
    <w:rsid w:val="009A2EF8"/>
    <w:rsid w:val="009B2D1C"/>
    <w:rsid w:val="009F668A"/>
    <w:rsid w:val="00A21B24"/>
    <w:rsid w:val="00A26774"/>
    <w:rsid w:val="00A34DF3"/>
    <w:rsid w:val="00A366C3"/>
    <w:rsid w:val="00A56931"/>
    <w:rsid w:val="00A603C6"/>
    <w:rsid w:val="00A726A4"/>
    <w:rsid w:val="00AA1C39"/>
    <w:rsid w:val="00AD2460"/>
    <w:rsid w:val="00AD35E4"/>
    <w:rsid w:val="00AE5932"/>
    <w:rsid w:val="00B10C09"/>
    <w:rsid w:val="00B30DE2"/>
    <w:rsid w:val="00B452FF"/>
    <w:rsid w:val="00B51E12"/>
    <w:rsid w:val="00B70643"/>
    <w:rsid w:val="00B74A8B"/>
    <w:rsid w:val="00BC0A5B"/>
    <w:rsid w:val="00BE2C58"/>
    <w:rsid w:val="00BE6C4C"/>
    <w:rsid w:val="00C01819"/>
    <w:rsid w:val="00C5029E"/>
    <w:rsid w:val="00D14A6E"/>
    <w:rsid w:val="00D17F92"/>
    <w:rsid w:val="00D32B4A"/>
    <w:rsid w:val="00D42F0A"/>
    <w:rsid w:val="00D62CF9"/>
    <w:rsid w:val="00D716C6"/>
    <w:rsid w:val="00D95E30"/>
    <w:rsid w:val="00DC09F3"/>
    <w:rsid w:val="00DC373E"/>
    <w:rsid w:val="00DE1D19"/>
    <w:rsid w:val="00E47351"/>
    <w:rsid w:val="00EA79EF"/>
    <w:rsid w:val="00EC3D87"/>
    <w:rsid w:val="00EC74B0"/>
    <w:rsid w:val="00EE410E"/>
    <w:rsid w:val="00EE5328"/>
    <w:rsid w:val="00F01110"/>
    <w:rsid w:val="00F36CA1"/>
    <w:rsid w:val="00F513A0"/>
    <w:rsid w:val="00F72A3E"/>
    <w:rsid w:val="00F73B3D"/>
    <w:rsid w:val="00FA5047"/>
    <w:rsid w:val="00FB096B"/>
    <w:rsid w:val="00FB3C2C"/>
    <w:rsid w:val="00FC1B33"/>
    <w:rsid w:val="00FE45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>
      <o:colormenu v:ext="edit" fillcolor="red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716C6"/>
    <w:rPr>
      <w:rFonts w:eastAsiaTheme="minorEastAsia"/>
      <w:color w:val="17365D" w:themeColor="text2" w:themeShade="BF"/>
      <w:sz w:val="20"/>
      <w:szCs w:val="20"/>
    </w:rPr>
  </w:style>
  <w:style w:type="paragraph" w:styleId="Titolo2">
    <w:name w:val="heading 2"/>
    <w:basedOn w:val="Normale"/>
    <w:link w:val="Titolo2Carattere"/>
    <w:uiPriority w:val="9"/>
    <w:qFormat/>
    <w:rsid w:val="00B10C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link w:val="NessunaspaziaturaCarattere"/>
    <w:uiPriority w:val="1"/>
    <w:qFormat/>
    <w:rsid w:val="00D716C6"/>
    <w:pPr>
      <w:spacing w:after="0" w:line="240" w:lineRule="auto"/>
    </w:pPr>
    <w:rPr>
      <w:rFonts w:eastAsiaTheme="minorEastAsia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D716C6"/>
    <w:rPr>
      <w:rFonts w:eastAsiaTheme="minorEastAsi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71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716C6"/>
    <w:rPr>
      <w:rFonts w:ascii="Tahoma" w:eastAsiaTheme="minorEastAsia" w:hAnsi="Tahoma" w:cs="Tahoma"/>
      <w:color w:val="17365D" w:themeColor="text2" w:themeShade="BF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B096B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D17F9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17F92"/>
    <w:rPr>
      <w:rFonts w:eastAsiaTheme="minorEastAsia"/>
      <w:color w:val="17365D" w:themeColor="text2" w:themeShade="BF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D17F9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17F92"/>
    <w:rPr>
      <w:rFonts w:eastAsiaTheme="minorEastAsia"/>
      <w:color w:val="17365D" w:themeColor="text2" w:themeShade="BF"/>
      <w:sz w:val="20"/>
      <w:szCs w:val="20"/>
    </w:rPr>
  </w:style>
  <w:style w:type="table" w:styleId="Grigliatabella">
    <w:name w:val="Table Grid"/>
    <w:basedOn w:val="Tabellanormale"/>
    <w:uiPriority w:val="59"/>
    <w:rsid w:val="005A13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Carpredefinitoparagrafo"/>
    <w:rsid w:val="005A45F9"/>
  </w:style>
  <w:style w:type="character" w:styleId="Enfasigrassetto">
    <w:name w:val="Strong"/>
    <w:basedOn w:val="Carpredefinitoparagrafo"/>
    <w:uiPriority w:val="22"/>
    <w:qFormat/>
    <w:rsid w:val="005A45F9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B10C09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70643"/>
    <w:pPr>
      <w:spacing w:after="0"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70643"/>
    <w:rPr>
      <w:rFonts w:eastAsiaTheme="minorEastAsia"/>
      <w:color w:val="17365D" w:themeColor="text2" w:themeShade="BF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70643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5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5A2F97211C940F09B87C38BEE56756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7494A2A-9336-4DCD-B22C-89BA650B3235}"/>
      </w:docPartPr>
      <w:docPartBody>
        <w:p w:rsidR="00146EE2" w:rsidRDefault="00FA42A2" w:rsidP="00FA42A2">
          <w:pPr>
            <w:pStyle w:val="C5A2F97211C940F09B87C38BEE56756C"/>
          </w:pPr>
          <w:r>
            <w:rPr>
              <w:rFonts w:asciiTheme="majorHAnsi" w:eastAsiaTheme="majorEastAsia" w:hAnsiTheme="majorHAnsi" w:cstheme="majorBidi"/>
              <w:b/>
              <w:bCs/>
              <w:color w:val="FFFFFF" w:themeColor="background1"/>
              <w:sz w:val="72"/>
              <w:szCs w:val="72"/>
            </w:rPr>
            <w:t>[Anno]</w:t>
          </w:r>
        </w:p>
      </w:docPartBody>
    </w:docPart>
    <w:docPart>
      <w:docPartPr>
        <w:name w:val="5B333CFA78BA43FF9ED2C8F69F991D5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BBA1511-7E21-4070-A58A-AA1D4E0112A0}"/>
      </w:docPartPr>
      <w:docPartBody>
        <w:p w:rsidR="00146EE2" w:rsidRDefault="00FA42A2" w:rsidP="00FA42A2">
          <w:pPr>
            <w:pStyle w:val="5B333CFA78BA43FF9ED2C8F69F991D58"/>
          </w:pPr>
          <w:r>
            <w:rPr>
              <w:color w:val="76923C" w:themeColor="accent3" w:themeShade="BF"/>
            </w:rPr>
            <w:t>[Digitare il nome della società]</w:t>
          </w:r>
        </w:p>
      </w:docPartBody>
    </w:docPart>
    <w:docPart>
      <w:docPartPr>
        <w:name w:val="884A0D2D068446D09AA539D3DD325A8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E360EF2-7338-40D9-9834-2BF97D30C0F2}"/>
      </w:docPartPr>
      <w:docPartBody>
        <w:p w:rsidR="00000000" w:rsidRDefault="00B72366" w:rsidP="00B72366">
          <w:pPr>
            <w:pStyle w:val="884A0D2D068446D09AA539D3DD325A88"/>
          </w:pPr>
          <w:r>
            <w:rPr>
              <w:b/>
              <w:bCs/>
              <w:caps/>
              <w:sz w:val="72"/>
              <w:szCs w:val="72"/>
            </w:rPr>
            <w:t>Digitare il titolo del documento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-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283"/>
  <w:characterSpacingControl w:val="doNotCompress"/>
  <w:compat>
    <w:useFELayout/>
  </w:compat>
  <w:rsids>
    <w:rsidRoot w:val="00FA42A2"/>
    <w:rsid w:val="00146EE2"/>
    <w:rsid w:val="005B387D"/>
    <w:rsid w:val="005E7215"/>
    <w:rsid w:val="00B72366"/>
    <w:rsid w:val="00E3486D"/>
    <w:rsid w:val="00F36147"/>
    <w:rsid w:val="00FA42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46EE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5A2F97211C940F09B87C38BEE56756C">
    <w:name w:val="C5A2F97211C940F09B87C38BEE56756C"/>
    <w:rsid w:val="00FA42A2"/>
  </w:style>
  <w:style w:type="paragraph" w:customStyle="1" w:styleId="469D66E045C54CE29FDDAD29A3E3EBCC">
    <w:name w:val="469D66E045C54CE29FDDAD29A3E3EBCC"/>
    <w:rsid w:val="00FA42A2"/>
  </w:style>
  <w:style w:type="paragraph" w:customStyle="1" w:styleId="B437939EFA824C9E9FCB937D3FE562A2">
    <w:name w:val="B437939EFA824C9E9FCB937D3FE562A2"/>
    <w:rsid w:val="00FA42A2"/>
  </w:style>
  <w:style w:type="paragraph" w:customStyle="1" w:styleId="6ABBEFF6AAA943F7A7AFC747956A8C63">
    <w:name w:val="6ABBEFF6AAA943F7A7AFC747956A8C63"/>
    <w:rsid w:val="00FA42A2"/>
  </w:style>
  <w:style w:type="paragraph" w:customStyle="1" w:styleId="129895F92BA24617AA5FF5A7D66EE31C">
    <w:name w:val="129895F92BA24617AA5FF5A7D66EE31C"/>
    <w:rsid w:val="00FA42A2"/>
  </w:style>
  <w:style w:type="paragraph" w:customStyle="1" w:styleId="5CC5472C84A940F69D4A92E40DC09928">
    <w:name w:val="5CC5472C84A940F69D4A92E40DC09928"/>
    <w:rsid w:val="00FA42A2"/>
  </w:style>
  <w:style w:type="paragraph" w:customStyle="1" w:styleId="23CEB6364836462D9D149B1DD70054B6">
    <w:name w:val="23CEB6364836462D9D149B1DD70054B6"/>
    <w:rsid w:val="00FA42A2"/>
  </w:style>
  <w:style w:type="paragraph" w:customStyle="1" w:styleId="FD3802054908482B870DFCFC881CC1AB">
    <w:name w:val="FD3802054908482B870DFCFC881CC1AB"/>
    <w:rsid w:val="00FA42A2"/>
  </w:style>
  <w:style w:type="paragraph" w:customStyle="1" w:styleId="5B333CFA78BA43FF9ED2C8F69F991D58">
    <w:name w:val="5B333CFA78BA43FF9ED2C8F69F991D58"/>
    <w:rsid w:val="00FA42A2"/>
  </w:style>
  <w:style w:type="paragraph" w:customStyle="1" w:styleId="DD544E722C414F00AD00A6E2A27C6EA2">
    <w:name w:val="DD544E722C414F00AD00A6E2A27C6EA2"/>
    <w:rsid w:val="00FA42A2"/>
  </w:style>
  <w:style w:type="paragraph" w:customStyle="1" w:styleId="D6944CF461C64C2CA37E30191DB66054">
    <w:name w:val="D6944CF461C64C2CA37E30191DB66054"/>
    <w:rsid w:val="00F36147"/>
  </w:style>
  <w:style w:type="paragraph" w:customStyle="1" w:styleId="71C36153253D43199521F8825D050421">
    <w:name w:val="71C36153253D43199521F8825D050421"/>
    <w:rsid w:val="00F36147"/>
  </w:style>
  <w:style w:type="paragraph" w:customStyle="1" w:styleId="9C5F7C6C4F834DD7A71019F28FD08859">
    <w:name w:val="9C5F7C6C4F834DD7A71019F28FD08859"/>
    <w:rsid w:val="005E7215"/>
  </w:style>
  <w:style w:type="paragraph" w:customStyle="1" w:styleId="884A0D2D068446D09AA539D3DD325A88">
    <w:name w:val="884A0D2D068446D09AA539D3DD325A88"/>
    <w:rsid w:val="00B72366"/>
  </w:style>
  <w:style w:type="paragraph" w:customStyle="1" w:styleId="9D3C9B374BE040F3BCABDDD6D0EC0D59">
    <w:name w:val="9D3C9B374BE040F3BCABDDD6D0EC0D59"/>
    <w:rsid w:val="00B7236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</PublishDate>
  <Abstract>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5935900-7828-4187-ACC7-B3D3DEC9C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1035</TotalTime>
  <Pages>9</Pages>
  <Words>1743</Words>
  <Characters>9941</Characters>
  <Application>Microsoft Office Word</Application>
  <DocSecurity>0</DocSecurity>
  <Lines>82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Obiettivi di accessibilità                        per l’anno 2017</vt:lpstr>
    </vt:vector>
  </TitlesOfParts>
  <Company>Obiettivi accessibilità 2017</Company>
  <LinksUpToDate>false</LinksUpToDate>
  <CharactersWithSpaces>11661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Obiettivi di accessibilità                      anno 2017</dc:title>
  <dc:subject/>
  <dc:creator> </dc:creator>
  <cp:keywords/>
  <dc:description/>
  <cp:lastModifiedBy>g_fabbrucci</cp:lastModifiedBy>
  <cp:revision>96</cp:revision>
  <cp:lastPrinted>2017-03-30T09:24:00Z</cp:lastPrinted>
  <dcterms:created xsi:type="dcterms:W3CDTF">2017-03-22T14:34:00Z</dcterms:created>
  <dcterms:modified xsi:type="dcterms:W3CDTF">2017-03-30T09:28:00Z</dcterms:modified>
</cp:coreProperties>
</file>